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72F7" w:rsidRPr="006772F7" w:rsidRDefault="006772F7" w:rsidP="006772F7">
      <w:pPr>
        <w:spacing w:after="91"/>
        <w:ind w:right="126"/>
        <w:jc w:val="right"/>
        <w:rPr>
          <w:rFonts w:ascii="Times New Roman" w:hAnsi="Times New Roman" w:cs="Times New Roman"/>
          <w:sz w:val="24"/>
          <w:szCs w:val="24"/>
        </w:rPr>
      </w:pPr>
    </w:p>
    <w:p w:rsidR="006772F7" w:rsidRDefault="006772F7" w:rsidP="00F60C7F">
      <w:pPr>
        <w:spacing w:before="120" w:after="120" w:line="240" w:lineRule="auto"/>
        <w:ind w:left="17" w:right="130"/>
        <w:contextualSpacing/>
        <w:rPr>
          <w:rFonts w:ascii="Times New Roman" w:hAnsi="Times New Roman" w:cs="Times New Roman"/>
          <w:sz w:val="24"/>
          <w:szCs w:val="24"/>
        </w:rPr>
      </w:pPr>
      <w:r w:rsidRPr="006772F7">
        <w:rPr>
          <w:rFonts w:ascii="Times New Roman" w:hAnsi="Times New Roman" w:cs="Times New Roman"/>
          <w:noProof/>
          <w:sz w:val="24"/>
          <w:szCs w:val="24"/>
          <w:lang w:eastAsia="it-IT"/>
        </w:rPr>
        <w:drawing>
          <wp:anchor distT="0" distB="0" distL="114300" distR="114300" simplePos="0" relativeHeight="251659264" behindDoc="0" locked="0" layoutInCell="1" allowOverlap="0" wp14:anchorId="7C181372" wp14:editId="42AF035C">
            <wp:simplePos x="0" y="0"/>
            <wp:positionH relativeFrom="column">
              <wp:posOffset>4572</wp:posOffset>
            </wp:positionH>
            <wp:positionV relativeFrom="paragraph">
              <wp:posOffset>-101</wp:posOffset>
            </wp:positionV>
            <wp:extent cx="1380744" cy="685800"/>
            <wp:effectExtent l="0" t="0" r="0" b="0"/>
            <wp:wrapSquare wrapText="bothSides"/>
            <wp:docPr id="152" name="Picture 152"/>
            <wp:cNvGraphicFramePr/>
            <a:graphic xmlns:a="http://schemas.openxmlformats.org/drawingml/2006/main">
              <a:graphicData uri="http://schemas.openxmlformats.org/drawingml/2006/picture">
                <pic:pic xmlns:pic="http://schemas.openxmlformats.org/drawingml/2006/picture">
                  <pic:nvPicPr>
                    <pic:cNvPr id="152" name="Picture 152"/>
                    <pic:cNvPicPr/>
                  </pic:nvPicPr>
                  <pic:blipFill>
                    <a:blip r:embed="rId8"/>
                    <a:stretch>
                      <a:fillRect/>
                    </a:stretch>
                  </pic:blipFill>
                  <pic:spPr>
                    <a:xfrm>
                      <a:off x="0" y="0"/>
                      <a:ext cx="1380744" cy="685800"/>
                    </a:xfrm>
                    <a:prstGeom prst="rect">
                      <a:avLst/>
                    </a:prstGeom>
                  </pic:spPr>
                </pic:pic>
              </a:graphicData>
            </a:graphic>
          </wp:anchor>
        </w:drawing>
      </w:r>
      <w:r w:rsidRPr="006772F7">
        <w:rPr>
          <w:rFonts w:ascii="Times New Roman" w:hAnsi="Times New Roman" w:cs="Times New Roman"/>
          <w:sz w:val="24"/>
          <w:szCs w:val="24"/>
        </w:rPr>
        <w:t xml:space="preserve">COMMISSIONE EUROPEA </w:t>
      </w:r>
    </w:p>
    <w:p w:rsidR="006772F7" w:rsidRPr="006772F7" w:rsidRDefault="006772F7" w:rsidP="006772F7">
      <w:pPr>
        <w:spacing w:after="96"/>
        <w:ind w:left="7"/>
        <w:rPr>
          <w:rFonts w:ascii="Times New Roman" w:hAnsi="Times New Roman" w:cs="Times New Roman"/>
          <w:sz w:val="24"/>
          <w:szCs w:val="24"/>
        </w:rPr>
      </w:pPr>
    </w:p>
    <w:p w:rsidR="006772F7" w:rsidRDefault="006772F7" w:rsidP="006772F7">
      <w:pPr>
        <w:spacing w:after="288"/>
        <w:rPr>
          <w:rFonts w:ascii="Times New Roman" w:hAnsi="Times New Roman" w:cs="Times New Roman"/>
          <w:sz w:val="24"/>
          <w:szCs w:val="24"/>
        </w:rPr>
      </w:pPr>
    </w:p>
    <w:p w:rsidR="00A71F16" w:rsidRPr="006772F7" w:rsidRDefault="00A71F16" w:rsidP="00A71F16">
      <w:pPr>
        <w:spacing w:after="91"/>
        <w:ind w:right="126"/>
        <w:jc w:val="right"/>
        <w:rPr>
          <w:rFonts w:ascii="Times New Roman" w:hAnsi="Times New Roman" w:cs="Times New Roman"/>
          <w:b/>
          <w:i/>
          <w:sz w:val="24"/>
          <w:szCs w:val="24"/>
          <w:u w:val="single"/>
        </w:rPr>
      </w:pPr>
      <w:r w:rsidRPr="006772F7">
        <w:rPr>
          <w:rFonts w:ascii="Times New Roman" w:hAnsi="Times New Roman" w:cs="Times New Roman"/>
          <w:b/>
          <w:i/>
          <w:sz w:val="24"/>
          <w:szCs w:val="24"/>
          <w:u w:val="single"/>
        </w:rPr>
        <w:t xml:space="preserve">Traduzione non ufficiale a cura di Tecnostruttura </w:t>
      </w:r>
    </w:p>
    <w:p w:rsidR="0002080D" w:rsidRDefault="0002080D" w:rsidP="006772F7">
      <w:pPr>
        <w:spacing w:after="288"/>
        <w:rPr>
          <w:rFonts w:ascii="Times New Roman" w:hAnsi="Times New Roman" w:cs="Times New Roman"/>
          <w:sz w:val="24"/>
          <w:szCs w:val="24"/>
        </w:rPr>
      </w:pPr>
    </w:p>
    <w:p w:rsidR="0002080D" w:rsidRDefault="0002080D" w:rsidP="006772F7">
      <w:pPr>
        <w:spacing w:after="288"/>
        <w:rPr>
          <w:rFonts w:ascii="Times New Roman" w:hAnsi="Times New Roman" w:cs="Times New Roman"/>
          <w:sz w:val="24"/>
          <w:szCs w:val="24"/>
        </w:rPr>
      </w:pPr>
    </w:p>
    <w:p w:rsidR="00D63ABB" w:rsidRPr="006772F7" w:rsidRDefault="00D63ABB" w:rsidP="006772F7">
      <w:pPr>
        <w:spacing w:after="288"/>
        <w:rPr>
          <w:rFonts w:ascii="Times New Roman" w:hAnsi="Times New Roman" w:cs="Times New Roman"/>
          <w:sz w:val="24"/>
          <w:szCs w:val="24"/>
        </w:rPr>
      </w:pPr>
    </w:p>
    <w:p w:rsidR="0002080D" w:rsidRPr="0002080D" w:rsidRDefault="0002080D" w:rsidP="006772F7">
      <w:pPr>
        <w:spacing w:after="0"/>
        <w:ind w:right="127"/>
        <w:jc w:val="center"/>
        <w:rPr>
          <w:rFonts w:ascii="Times New Roman" w:hAnsi="Times New Roman" w:cs="Times New Roman"/>
          <w:sz w:val="24"/>
          <w:szCs w:val="24"/>
          <w:u w:val="single"/>
        </w:rPr>
      </w:pPr>
      <w:r w:rsidRPr="0002080D">
        <w:rPr>
          <w:rFonts w:ascii="Times New Roman" w:hAnsi="Times New Roman" w:cs="Times New Roman"/>
          <w:sz w:val="24"/>
          <w:szCs w:val="24"/>
          <w:u w:val="single"/>
        </w:rPr>
        <w:t>Fondi strutturali e d</w:t>
      </w:r>
      <w:r w:rsidR="00DB3179">
        <w:rPr>
          <w:rFonts w:ascii="Times New Roman" w:hAnsi="Times New Roman" w:cs="Times New Roman"/>
          <w:sz w:val="24"/>
          <w:szCs w:val="24"/>
          <w:u w:val="single"/>
        </w:rPr>
        <w:t>i I</w:t>
      </w:r>
      <w:r w:rsidRPr="0002080D">
        <w:rPr>
          <w:rFonts w:ascii="Times New Roman" w:hAnsi="Times New Roman" w:cs="Times New Roman"/>
          <w:sz w:val="24"/>
          <w:szCs w:val="24"/>
          <w:u w:val="single"/>
        </w:rPr>
        <w:t xml:space="preserve">nvestimento </w:t>
      </w:r>
      <w:r w:rsidR="00DB3179">
        <w:rPr>
          <w:rFonts w:ascii="Times New Roman" w:hAnsi="Times New Roman" w:cs="Times New Roman"/>
          <w:sz w:val="24"/>
          <w:szCs w:val="24"/>
          <w:u w:val="single"/>
        </w:rPr>
        <w:t>E</w:t>
      </w:r>
      <w:r w:rsidRPr="0002080D">
        <w:rPr>
          <w:rFonts w:ascii="Times New Roman" w:hAnsi="Times New Roman" w:cs="Times New Roman"/>
          <w:sz w:val="24"/>
          <w:szCs w:val="24"/>
          <w:u w:val="single"/>
        </w:rPr>
        <w:t>uropei</w:t>
      </w:r>
    </w:p>
    <w:p w:rsidR="0002080D" w:rsidRDefault="0002080D" w:rsidP="006772F7">
      <w:pPr>
        <w:spacing w:after="0"/>
        <w:ind w:right="127"/>
        <w:jc w:val="center"/>
        <w:rPr>
          <w:rFonts w:ascii="Times New Roman" w:hAnsi="Times New Roman" w:cs="Times New Roman"/>
          <w:b/>
          <w:sz w:val="32"/>
          <w:szCs w:val="32"/>
        </w:rPr>
      </w:pPr>
    </w:p>
    <w:p w:rsidR="0002080D" w:rsidRDefault="0002080D" w:rsidP="006772F7">
      <w:pPr>
        <w:spacing w:after="0"/>
        <w:ind w:right="127"/>
        <w:jc w:val="center"/>
        <w:rPr>
          <w:rFonts w:ascii="Times New Roman" w:hAnsi="Times New Roman" w:cs="Times New Roman"/>
          <w:b/>
          <w:sz w:val="32"/>
          <w:szCs w:val="32"/>
        </w:rPr>
      </w:pPr>
    </w:p>
    <w:p w:rsidR="0002080D" w:rsidRPr="00A71F16" w:rsidRDefault="0002080D" w:rsidP="006772F7">
      <w:pPr>
        <w:spacing w:after="0"/>
        <w:ind w:right="127"/>
        <w:jc w:val="center"/>
        <w:rPr>
          <w:rFonts w:ascii="Times New Roman" w:hAnsi="Times New Roman" w:cs="Times New Roman"/>
          <w:sz w:val="40"/>
          <w:szCs w:val="40"/>
          <w:u w:val="single"/>
        </w:rPr>
      </w:pPr>
      <w:r w:rsidRPr="00A71F16">
        <w:rPr>
          <w:rFonts w:ascii="Times New Roman" w:hAnsi="Times New Roman" w:cs="Times New Roman"/>
          <w:sz w:val="40"/>
          <w:szCs w:val="40"/>
          <w:u w:val="single"/>
        </w:rPr>
        <w:t xml:space="preserve">Guida orientativa per gli Stati membri </w:t>
      </w:r>
    </w:p>
    <w:p w:rsidR="006772F7" w:rsidRPr="00E20221" w:rsidRDefault="0002080D" w:rsidP="006772F7">
      <w:pPr>
        <w:spacing w:after="0"/>
        <w:ind w:right="127"/>
        <w:jc w:val="center"/>
        <w:rPr>
          <w:rFonts w:ascii="Times New Roman" w:hAnsi="Times New Roman" w:cs="Times New Roman"/>
          <w:sz w:val="32"/>
          <w:szCs w:val="32"/>
        </w:rPr>
      </w:pPr>
      <w:r w:rsidRPr="00A71F16">
        <w:rPr>
          <w:rFonts w:ascii="Times New Roman" w:hAnsi="Times New Roman" w:cs="Times New Roman"/>
          <w:sz w:val="40"/>
          <w:szCs w:val="40"/>
          <w:u w:val="single"/>
        </w:rPr>
        <w:t>sull’Audit dei Conti</w:t>
      </w:r>
    </w:p>
    <w:p w:rsidR="006772F7" w:rsidRPr="006772F7" w:rsidRDefault="006772F7" w:rsidP="006772F7">
      <w:pPr>
        <w:spacing w:after="96"/>
        <w:rPr>
          <w:rFonts w:ascii="Times New Roman" w:hAnsi="Times New Roman" w:cs="Times New Roman"/>
          <w:sz w:val="24"/>
          <w:szCs w:val="24"/>
        </w:rPr>
      </w:pPr>
      <w:r w:rsidRPr="006772F7">
        <w:rPr>
          <w:rFonts w:ascii="Times New Roman" w:hAnsi="Times New Roman" w:cs="Times New Roman"/>
          <w:sz w:val="24"/>
          <w:szCs w:val="24"/>
        </w:rPr>
        <w:t xml:space="preserve"> </w:t>
      </w:r>
    </w:p>
    <w:p w:rsidR="006772F7" w:rsidRPr="006772F7" w:rsidRDefault="006772F7" w:rsidP="006772F7">
      <w:pPr>
        <w:spacing w:after="252"/>
        <w:rPr>
          <w:rFonts w:ascii="Times New Roman" w:hAnsi="Times New Roman" w:cs="Times New Roman"/>
          <w:sz w:val="24"/>
          <w:szCs w:val="24"/>
        </w:rPr>
      </w:pPr>
    </w:p>
    <w:p w:rsidR="006772F7" w:rsidRPr="006772F7" w:rsidRDefault="006772F7" w:rsidP="006772F7">
      <w:pPr>
        <w:spacing w:after="96"/>
        <w:rPr>
          <w:rFonts w:ascii="Times New Roman" w:hAnsi="Times New Roman" w:cs="Times New Roman"/>
          <w:sz w:val="24"/>
          <w:szCs w:val="24"/>
        </w:rPr>
      </w:pPr>
      <w:r w:rsidRPr="006772F7">
        <w:rPr>
          <w:rFonts w:ascii="Times New Roman" w:hAnsi="Times New Roman" w:cs="Times New Roman"/>
          <w:sz w:val="24"/>
          <w:szCs w:val="24"/>
        </w:rPr>
        <w:t xml:space="preserve"> </w:t>
      </w:r>
    </w:p>
    <w:p w:rsidR="006772F7" w:rsidRPr="006772F7" w:rsidRDefault="006772F7" w:rsidP="006772F7">
      <w:pPr>
        <w:spacing w:after="96"/>
        <w:rPr>
          <w:rFonts w:ascii="Times New Roman" w:hAnsi="Times New Roman" w:cs="Times New Roman"/>
          <w:sz w:val="24"/>
          <w:szCs w:val="24"/>
        </w:rPr>
      </w:pPr>
      <w:r w:rsidRPr="006772F7">
        <w:rPr>
          <w:rFonts w:ascii="Times New Roman" w:hAnsi="Times New Roman" w:cs="Times New Roman"/>
          <w:sz w:val="24"/>
          <w:szCs w:val="24"/>
        </w:rPr>
        <w:t xml:space="preserve"> </w:t>
      </w:r>
    </w:p>
    <w:p w:rsidR="00D5198B" w:rsidRDefault="00D5198B" w:rsidP="00AF6A8F">
      <w:pPr>
        <w:spacing w:after="101" w:line="250" w:lineRule="auto"/>
        <w:ind w:right="120"/>
        <w:rPr>
          <w:rFonts w:ascii="Times New Roman" w:hAnsi="Times New Roman" w:cs="Times New Roman"/>
          <w:sz w:val="24"/>
          <w:szCs w:val="24"/>
        </w:rPr>
      </w:pPr>
    </w:p>
    <w:p w:rsidR="00A71F16" w:rsidRDefault="00A71F16" w:rsidP="00AF6A8F">
      <w:pPr>
        <w:spacing w:after="101" w:line="250" w:lineRule="auto"/>
        <w:ind w:right="120"/>
        <w:rPr>
          <w:rFonts w:ascii="Times New Roman" w:hAnsi="Times New Roman" w:cs="Times New Roman"/>
          <w:sz w:val="24"/>
          <w:szCs w:val="24"/>
        </w:rPr>
      </w:pPr>
    </w:p>
    <w:p w:rsidR="00A71F16" w:rsidRDefault="00A71F16" w:rsidP="00AF6A8F">
      <w:pPr>
        <w:spacing w:after="101" w:line="250" w:lineRule="auto"/>
        <w:ind w:right="120"/>
        <w:rPr>
          <w:rFonts w:ascii="Times New Roman" w:hAnsi="Times New Roman" w:cs="Times New Roman"/>
          <w:sz w:val="24"/>
          <w:szCs w:val="24"/>
        </w:rPr>
      </w:pPr>
    </w:p>
    <w:p w:rsidR="00A71F16" w:rsidRDefault="00A71F16" w:rsidP="00AF6A8F">
      <w:pPr>
        <w:spacing w:after="101" w:line="250" w:lineRule="auto"/>
        <w:ind w:right="120"/>
        <w:rPr>
          <w:rFonts w:ascii="Times New Roman" w:hAnsi="Times New Roman" w:cs="Times New Roman"/>
          <w:sz w:val="24"/>
          <w:szCs w:val="24"/>
        </w:rPr>
      </w:pPr>
    </w:p>
    <w:p w:rsidR="00A71F16" w:rsidRDefault="00A71F16" w:rsidP="00AF6A8F">
      <w:pPr>
        <w:spacing w:after="101" w:line="250" w:lineRule="auto"/>
        <w:ind w:right="120"/>
        <w:rPr>
          <w:rFonts w:ascii="Times New Roman" w:hAnsi="Times New Roman" w:cs="Times New Roman"/>
          <w:sz w:val="24"/>
          <w:szCs w:val="24"/>
        </w:rPr>
      </w:pPr>
    </w:p>
    <w:p w:rsidR="00D63ABB" w:rsidRDefault="00D63ABB" w:rsidP="00AF6A8F">
      <w:pPr>
        <w:spacing w:after="101" w:line="250" w:lineRule="auto"/>
        <w:ind w:right="120"/>
        <w:rPr>
          <w:rFonts w:ascii="Times New Roman" w:hAnsi="Times New Roman" w:cs="Times New Roman"/>
          <w:sz w:val="24"/>
          <w:szCs w:val="24"/>
        </w:rPr>
      </w:pPr>
    </w:p>
    <w:p w:rsidR="00D63ABB" w:rsidRDefault="00D63ABB" w:rsidP="00AF6A8F">
      <w:pPr>
        <w:spacing w:after="101" w:line="250" w:lineRule="auto"/>
        <w:ind w:right="120"/>
        <w:rPr>
          <w:rFonts w:ascii="Times New Roman" w:hAnsi="Times New Roman" w:cs="Times New Roman"/>
          <w:sz w:val="24"/>
          <w:szCs w:val="24"/>
        </w:rPr>
      </w:pPr>
    </w:p>
    <w:p w:rsidR="00D63ABB" w:rsidRDefault="00D63ABB" w:rsidP="00AF6A8F">
      <w:pPr>
        <w:spacing w:after="101" w:line="250" w:lineRule="auto"/>
        <w:ind w:right="120"/>
        <w:rPr>
          <w:rFonts w:ascii="Times New Roman" w:hAnsi="Times New Roman" w:cs="Times New Roman"/>
          <w:sz w:val="24"/>
          <w:szCs w:val="24"/>
        </w:rPr>
      </w:pPr>
    </w:p>
    <w:p w:rsidR="00A71F16" w:rsidRDefault="00A71F16" w:rsidP="00AF6A8F">
      <w:pPr>
        <w:spacing w:after="101" w:line="250" w:lineRule="auto"/>
        <w:ind w:right="120"/>
        <w:rPr>
          <w:rFonts w:ascii="Times New Roman" w:hAnsi="Times New Roman" w:cs="Times New Roman"/>
          <w:sz w:val="24"/>
          <w:szCs w:val="24"/>
        </w:rPr>
      </w:pPr>
    </w:p>
    <w:p w:rsidR="00A71F16" w:rsidRDefault="00A71F16" w:rsidP="00AF6A8F">
      <w:pPr>
        <w:spacing w:after="101" w:line="250" w:lineRule="auto"/>
        <w:ind w:right="120"/>
        <w:rPr>
          <w:rFonts w:ascii="Times New Roman" w:hAnsi="Times New Roman" w:cs="Times New Roman"/>
          <w:sz w:val="24"/>
          <w:szCs w:val="24"/>
        </w:rPr>
      </w:pPr>
    </w:p>
    <w:tbl>
      <w:tblPr>
        <w:tblStyle w:val="Grigliatabella"/>
        <w:tblW w:w="0" w:type="auto"/>
        <w:tblLook w:val="04A0" w:firstRow="1" w:lastRow="0" w:firstColumn="1" w:lastColumn="0" w:noHBand="0" w:noVBand="1"/>
      </w:tblPr>
      <w:tblGrid>
        <w:gridCol w:w="9628"/>
      </w:tblGrid>
      <w:tr w:rsidR="00D63ABB" w:rsidRPr="00D63ABB" w:rsidTr="00D63ABB">
        <w:tc>
          <w:tcPr>
            <w:tcW w:w="9628" w:type="dxa"/>
          </w:tcPr>
          <w:p w:rsidR="00D63ABB" w:rsidRPr="00D63ABB" w:rsidRDefault="00D63ABB" w:rsidP="0060780A">
            <w:r w:rsidRPr="00D63ABB">
              <w:rPr>
                <w:rFonts w:ascii="Times New Roman" w:hAnsi="Times New Roman" w:cs="Times New Roman"/>
                <w:b/>
                <w:bCs/>
                <w:i/>
                <w:iCs/>
                <w:sz w:val="20"/>
                <w:szCs w:val="20"/>
              </w:rPr>
              <w:t xml:space="preserve">CLAUSOLA DI ESONERO DI RESPONSABILITÀ: </w:t>
            </w:r>
            <w:r w:rsidRPr="00D63ABB">
              <w:rPr>
                <w:rFonts w:ascii="Times New Roman" w:hAnsi="Times New Roman" w:cs="Times New Roman"/>
                <w:i/>
                <w:iCs/>
                <w:sz w:val="20"/>
                <w:szCs w:val="20"/>
              </w:rPr>
              <w:t xml:space="preserve">Il presente documento è stato predisposto dai servizi della Commissione. In conformità del vigente diritto dell'Unione, esso fornisce ai colleghi e agli organismi coinvolti nelle attività di sorveglianza, controllo o attuazione dei Fondi strutturali e di investimento europei </w:t>
            </w:r>
            <w:r w:rsidR="0060780A">
              <w:rPr>
                <w:rFonts w:ascii="Times New Roman" w:hAnsi="Times New Roman" w:cs="Times New Roman"/>
                <w:i/>
                <w:iCs/>
                <w:sz w:val="20"/>
                <w:szCs w:val="20"/>
              </w:rPr>
              <w:t>(</w:t>
            </w:r>
            <w:r w:rsidRPr="00D63ABB">
              <w:rPr>
                <w:rFonts w:ascii="Times New Roman" w:hAnsi="Times New Roman" w:cs="Times New Roman"/>
                <w:i/>
                <w:iCs/>
                <w:sz w:val="20"/>
                <w:szCs w:val="20"/>
              </w:rPr>
              <w:t>tranne il Fondo europeo agricolo</w:t>
            </w:r>
            <w:r w:rsidR="0060780A">
              <w:rPr>
                <w:rFonts w:ascii="Times New Roman" w:hAnsi="Times New Roman" w:cs="Times New Roman"/>
                <w:i/>
                <w:iCs/>
                <w:sz w:val="20"/>
                <w:szCs w:val="20"/>
              </w:rPr>
              <w:t xml:space="preserve"> per lo sviluppo rurale (FEASR))</w:t>
            </w:r>
            <w:r w:rsidRPr="00D63ABB">
              <w:rPr>
                <w:rFonts w:ascii="Times New Roman" w:hAnsi="Times New Roman" w:cs="Times New Roman"/>
                <w:i/>
                <w:iCs/>
                <w:sz w:val="20"/>
                <w:szCs w:val="20"/>
              </w:rPr>
              <w:t xml:space="preserve"> una serie di orientamenti tecnici sulle modalità di interpretazione e applicazione delle norme dell'UE in quest'ambito. L'obiettivo del presente documento è di offrire i chiarimenti e le interpretazioni dei servizi della Commissione in relazione alle suddette norme, al fine di agevolare l'attuazione dei programmi e di incoraggiare le buone pratiche. Le presenti linee guida lasciano impregiudicata l'interpretazione della Corte di giustizia e del Tribunale, nonché le decisioni della Commissione. </w:t>
            </w:r>
          </w:p>
        </w:tc>
      </w:tr>
    </w:tbl>
    <w:p w:rsidR="00A71F16" w:rsidRDefault="00A71F16" w:rsidP="00AF6A8F">
      <w:pPr>
        <w:spacing w:after="101" w:line="250" w:lineRule="auto"/>
        <w:ind w:right="120"/>
        <w:rPr>
          <w:rFonts w:ascii="Times New Roman" w:hAnsi="Times New Roman" w:cs="Times New Roman"/>
          <w:sz w:val="24"/>
          <w:szCs w:val="24"/>
        </w:rPr>
      </w:pPr>
    </w:p>
    <w:p w:rsidR="00A71F16" w:rsidRDefault="00A71F16" w:rsidP="00AF6A8F">
      <w:pPr>
        <w:spacing w:after="101" w:line="250" w:lineRule="auto"/>
        <w:ind w:right="120"/>
        <w:rPr>
          <w:rFonts w:ascii="Times New Roman" w:hAnsi="Times New Roman" w:cs="Times New Roman"/>
          <w:sz w:val="24"/>
          <w:szCs w:val="24"/>
        </w:rPr>
      </w:pPr>
    </w:p>
    <w:p w:rsidR="0013050D" w:rsidRPr="00DC6C62" w:rsidRDefault="00A71F16" w:rsidP="0013050D">
      <w:pPr>
        <w:pStyle w:val="Titolosommario"/>
        <w:rPr>
          <w:rFonts w:asciiTheme="minorHAnsi" w:hAnsiTheme="minorHAnsi"/>
          <w:szCs w:val="24"/>
          <w:lang w:val="it-IT"/>
        </w:rPr>
      </w:pPr>
      <w:r>
        <w:rPr>
          <w:rFonts w:asciiTheme="minorHAnsi" w:hAnsiTheme="minorHAnsi"/>
          <w:szCs w:val="24"/>
          <w:lang w:val="it-IT"/>
        </w:rPr>
        <w:lastRenderedPageBreak/>
        <w:t>S</w:t>
      </w:r>
      <w:r w:rsidR="0013050D" w:rsidRPr="00DC6C62">
        <w:rPr>
          <w:rFonts w:asciiTheme="minorHAnsi" w:hAnsiTheme="minorHAnsi"/>
          <w:szCs w:val="24"/>
          <w:lang w:val="it-IT"/>
        </w:rPr>
        <w:t>ommario</w:t>
      </w:r>
    </w:p>
    <w:p w:rsidR="008903B9" w:rsidRDefault="00A71F16">
      <w:pPr>
        <w:pStyle w:val="Sommario1"/>
        <w:rPr>
          <w:rFonts w:asciiTheme="minorHAnsi" w:eastAsiaTheme="minorEastAsia" w:hAnsiTheme="minorHAnsi" w:cstheme="minorBidi"/>
          <w:caps w:val="0"/>
          <w:noProof/>
          <w:sz w:val="22"/>
          <w:szCs w:val="22"/>
          <w:lang w:val="it-IT" w:eastAsia="it-IT"/>
        </w:rPr>
      </w:pPr>
      <w:r>
        <w:rPr>
          <w:szCs w:val="24"/>
        </w:rPr>
        <w:fldChar w:fldCharType="begin"/>
      </w:r>
      <w:r>
        <w:rPr>
          <w:szCs w:val="24"/>
        </w:rPr>
        <w:instrText xml:space="preserve"> TOC \o "1-3" \h \z \u </w:instrText>
      </w:r>
      <w:r>
        <w:rPr>
          <w:szCs w:val="24"/>
        </w:rPr>
        <w:fldChar w:fldCharType="separate"/>
      </w:r>
      <w:hyperlink w:anchor="_Toc442954788" w:history="1">
        <w:r w:rsidR="008903B9" w:rsidRPr="00471DEF">
          <w:rPr>
            <w:rStyle w:val="Collegamentoipertestuale"/>
            <w:noProof/>
          </w:rPr>
          <w:t>1.</w:t>
        </w:r>
        <w:r w:rsidR="008903B9">
          <w:rPr>
            <w:rFonts w:asciiTheme="minorHAnsi" w:eastAsiaTheme="minorEastAsia" w:hAnsiTheme="minorHAnsi" w:cstheme="minorBidi"/>
            <w:caps w:val="0"/>
            <w:noProof/>
            <w:sz w:val="22"/>
            <w:szCs w:val="22"/>
            <w:lang w:val="it-IT" w:eastAsia="it-IT"/>
          </w:rPr>
          <w:tab/>
        </w:r>
        <w:r w:rsidR="008903B9" w:rsidRPr="00471DEF">
          <w:rPr>
            <w:rStyle w:val="Collegamentoipertestuale"/>
            <w:noProof/>
          </w:rPr>
          <w:t>CONTESTO</w:t>
        </w:r>
        <w:r w:rsidR="008903B9">
          <w:rPr>
            <w:noProof/>
            <w:webHidden/>
          </w:rPr>
          <w:tab/>
        </w:r>
        <w:r w:rsidR="008903B9">
          <w:rPr>
            <w:noProof/>
            <w:webHidden/>
          </w:rPr>
          <w:fldChar w:fldCharType="begin"/>
        </w:r>
        <w:r w:rsidR="008903B9">
          <w:rPr>
            <w:noProof/>
            <w:webHidden/>
          </w:rPr>
          <w:instrText xml:space="preserve"> PAGEREF _Toc442954788 \h </w:instrText>
        </w:r>
        <w:r w:rsidR="008903B9">
          <w:rPr>
            <w:noProof/>
            <w:webHidden/>
          </w:rPr>
        </w:r>
        <w:r w:rsidR="008903B9">
          <w:rPr>
            <w:noProof/>
            <w:webHidden/>
          </w:rPr>
          <w:fldChar w:fldCharType="separate"/>
        </w:r>
        <w:r w:rsidR="008903B9">
          <w:rPr>
            <w:noProof/>
            <w:webHidden/>
          </w:rPr>
          <w:t>4</w:t>
        </w:r>
        <w:r w:rsidR="008903B9">
          <w:rPr>
            <w:noProof/>
            <w:webHidden/>
          </w:rPr>
          <w:fldChar w:fldCharType="end"/>
        </w:r>
      </w:hyperlink>
    </w:p>
    <w:p w:rsidR="008903B9" w:rsidRDefault="00031BD5">
      <w:pPr>
        <w:pStyle w:val="Sommario2"/>
        <w:tabs>
          <w:tab w:val="left" w:pos="1077"/>
        </w:tabs>
        <w:rPr>
          <w:rFonts w:asciiTheme="minorHAnsi" w:eastAsiaTheme="minorEastAsia" w:hAnsiTheme="minorHAnsi" w:cstheme="minorBidi"/>
          <w:noProof/>
          <w:sz w:val="22"/>
          <w:szCs w:val="22"/>
          <w:lang w:val="it-IT" w:eastAsia="it-IT"/>
        </w:rPr>
      </w:pPr>
      <w:hyperlink w:anchor="_Toc442954789" w:history="1">
        <w:r w:rsidR="008903B9" w:rsidRPr="00471DEF">
          <w:rPr>
            <w:rStyle w:val="Collegamentoipertestuale"/>
            <w:noProof/>
            <w:lang w:val="it-IT"/>
          </w:rPr>
          <w:t>1.1.</w:t>
        </w:r>
        <w:r w:rsidR="008903B9">
          <w:rPr>
            <w:rFonts w:asciiTheme="minorHAnsi" w:eastAsiaTheme="minorEastAsia" w:hAnsiTheme="minorHAnsi" w:cstheme="minorBidi"/>
            <w:noProof/>
            <w:sz w:val="22"/>
            <w:szCs w:val="22"/>
            <w:lang w:val="it-IT" w:eastAsia="it-IT"/>
          </w:rPr>
          <w:tab/>
        </w:r>
        <w:r w:rsidR="008903B9" w:rsidRPr="00471DEF">
          <w:rPr>
            <w:rStyle w:val="Collegamentoipertestuale"/>
            <w:noProof/>
            <w:lang w:val="it-IT"/>
          </w:rPr>
          <w:t>Quadro giuridico</w:t>
        </w:r>
        <w:r w:rsidR="008903B9">
          <w:rPr>
            <w:noProof/>
            <w:webHidden/>
          </w:rPr>
          <w:tab/>
        </w:r>
        <w:r w:rsidR="008903B9">
          <w:rPr>
            <w:noProof/>
            <w:webHidden/>
          </w:rPr>
          <w:fldChar w:fldCharType="begin"/>
        </w:r>
        <w:r w:rsidR="008903B9">
          <w:rPr>
            <w:noProof/>
            <w:webHidden/>
          </w:rPr>
          <w:instrText xml:space="preserve"> PAGEREF _Toc442954789 \h </w:instrText>
        </w:r>
        <w:r w:rsidR="008903B9">
          <w:rPr>
            <w:noProof/>
            <w:webHidden/>
          </w:rPr>
        </w:r>
        <w:r w:rsidR="008903B9">
          <w:rPr>
            <w:noProof/>
            <w:webHidden/>
          </w:rPr>
          <w:fldChar w:fldCharType="separate"/>
        </w:r>
        <w:r w:rsidR="008903B9">
          <w:rPr>
            <w:noProof/>
            <w:webHidden/>
          </w:rPr>
          <w:t>4</w:t>
        </w:r>
        <w:r w:rsidR="008903B9">
          <w:rPr>
            <w:noProof/>
            <w:webHidden/>
          </w:rPr>
          <w:fldChar w:fldCharType="end"/>
        </w:r>
      </w:hyperlink>
    </w:p>
    <w:p w:rsidR="008903B9" w:rsidRDefault="00031BD5">
      <w:pPr>
        <w:pStyle w:val="Sommario2"/>
        <w:tabs>
          <w:tab w:val="left" w:pos="1077"/>
        </w:tabs>
        <w:rPr>
          <w:rFonts w:asciiTheme="minorHAnsi" w:eastAsiaTheme="minorEastAsia" w:hAnsiTheme="minorHAnsi" w:cstheme="minorBidi"/>
          <w:noProof/>
          <w:sz w:val="22"/>
          <w:szCs w:val="22"/>
          <w:lang w:val="it-IT" w:eastAsia="it-IT"/>
        </w:rPr>
      </w:pPr>
      <w:hyperlink w:anchor="_Toc442954790" w:history="1">
        <w:r w:rsidR="008903B9" w:rsidRPr="00471DEF">
          <w:rPr>
            <w:rStyle w:val="Collegamentoipertestuale"/>
            <w:noProof/>
            <w:lang w:val="it-IT"/>
          </w:rPr>
          <w:t>1.2.</w:t>
        </w:r>
        <w:r w:rsidR="008903B9">
          <w:rPr>
            <w:rFonts w:asciiTheme="minorHAnsi" w:eastAsiaTheme="minorEastAsia" w:hAnsiTheme="minorHAnsi" w:cstheme="minorBidi"/>
            <w:noProof/>
            <w:sz w:val="22"/>
            <w:szCs w:val="22"/>
            <w:lang w:val="it-IT" w:eastAsia="it-IT"/>
          </w:rPr>
          <w:tab/>
        </w:r>
        <w:r w:rsidR="008903B9" w:rsidRPr="00471DEF">
          <w:rPr>
            <w:rStyle w:val="Collegamentoipertestuale"/>
            <w:noProof/>
            <w:lang w:val="it-IT"/>
          </w:rPr>
          <w:t>Scopo della guida orientativa</w:t>
        </w:r>
        <w:r w:rsidR="008903B9">
          <w:rPr>
            <w:noProof/>
            <w:webHidden/>
          </w:rPr>
          <w:tab/>
        </w:r>
        <w:r w:rsidR="008903B9">
          <w:rPr>
            <w:noProof/>
            <w:webHidden/>
          </w:rPr>
          <w:fldChar w:fldCharType="begin"/>
        </w:r>
        <w:r w:rsidR="008903B9">
          <w:rPr>
            <w:noProof/>
            <w:webHidden/>
          </w:rPr>
          <w:instrText xml:space="preserve"> PAGEREF _Toc442954790 \h </w:instrText>
        </w:r>
        <w:r w:rsidR="008903B9">
          <w:rPr>
            <w:noProof/>
            <w:webHidden/>
          </w:rPr>
        </w:r>
        <w:r w:rsidR="008903B9">
          <w:rPr>
            <w:noProof/>
            <w:webHidden/>
          </w:rPr>
          <w:fldChar w:fldCharType="separate"/>
        </w:r>
        <w:r w:rsidR="008903B9">
          <w:rPr>
            <w:noProof/>
            <w:webHidden/>
          </w:rPr>
          <w:t>4</w:t>
        </w:r>
        <w:r w:rsidR="008903B9">
          <w:rPr>
            <w:noProof/>
            <w:webHidden/>
          </w:rPr>
          <w:fldChar w:fldCharType="end"/>
        </w:r>
      </w:hyperlink>
    </w:p>
    <w:p w:rsidR="008903B9" w:rsidRDefault="00031BD5">
      <w:pPr>
        <w:pStyle w:val="Sommario1"/>
        <w:rPr>
          <w:rFonts w:asciiTheme="minorHAnsi" w:eastAsiaTheme="minorEastAsia" w:hAnsiTheme="minorHAnsi" w:cstheme="minorBidi"/>
          <w:caps w:val="0"/>
          <w:noProof/>
          <w:sz w:val="22"/>
          <w:szCs w:val="22"/>
          <w:lang w:val="it-IT" w:eastAsia="it-IT"/>
        </w:rPr>
      </w:pPr>
      <w:hyperlink w:anchor="_Toc442954791" w:history="1">
        <w:r w:rsidR="008903B9" w:rsidRPr="00471DEF">
          <w:rPr>
            <w:rStyle w:val="Collegamentoipertestuale"/>
            <w:noProof/>
            <w:lang w:val="it-IT"/>
          </w:rPr>
          <w:t>2.</w:t>
        </w:r>
        <w:r w:rsidR="008903B9">
          <w:rPr>
            <w:rFonts w:asciiTheme="minorHAnsi" w:eastAsiaTheme="minorEastAsia" w:hAnsiTheme="minorHAnsi" w:cstheme="minorBidi"/>
            <w:caps w:val="0"/>
            <w:noProof/>
            <w:sz w:val="22"/>
            <w:szCs w:val="22"/>
            <w:lang w:val="it-IT" w:eastAsia="it-IT"/>
          </w:rPr>
          <w:tab/>
        </w:r>
        <w:r w:rsidR="008903B9" w:rsidRPr="00471DEF">
          <w:rPr>
            <w:rStyle w:val="Collegamentoipertestuale"/>
            <w:noProof/>
            <w:lang w:val="it-IT"/>
          </w:rPr>
          <w:t>Audit dei conti da parte dell’AdA</w:t>
        </w:r>
        <w:r w:rsidR="008903B9">
          <w:rPr>
            <w:noProof/>
            <w:webHidden/>
          </w:rPr>
          <w:tab/>
        </w:r>
        <w:r w:rsidR="008903B9">
          <w:rPr>
            <w:noProof/>
            <w:webHidden/>
          </w:rPr>
          <w:fldChar w:fldCharType="begin"/>
        </w:r>
        <w:r w:rsidR="008903B9">
          <w:rPr>
            <w:noProof/>
            <w:webHidden/>
          </w:rPr>
          <w:instrText xml:space="preserve"> PAGEREF _Toc442954791 \h </w:instrText>
        </w:r>
        <w:r w:rsidR="008903B9">
          <w:rPr>
            <w:noProof/>
            <w:webHidden/>
          </w:rPr>
        </w:r>
        <w:r w:rsidR="008903B9">
          <w:rPr>
            <w:noProof/>
            <w:webHidden/>
          </w:rPr>
          <w:fldChar w:fldCharType="separate"/>
        </w:r>
        <w:r w:rsidR="008903B9">
          <w:rPr>
            <w:noProof/>
            <w:webHidden/>
          </w:rPr>
          <w:t>4</w:t>
        </w:r>
        <w:r w:rsidR="008903B9">
          <w:rPr>
            <w:noProof/>
            <w:webHidden/>
          </w:rPr>
          <w:fldChar w:fldCharType="end"/>
        </w:r>
      </w:hyperlink>
    </w:p>
    <w:p w:rsidR="008903B9" w:rsidRDefault="00031BD5">
      <w:pPr>
        <w:pStyle w:val="Sommario1"/>
        <w:rPr>
          <w:rFonts w:asciiTheme="minorHAnsi" w:eastAsiaTheme="minorEastAsia" w:hAnsiTheme="minorHAnsi" w:cstheme="minorBidi"/>
          <w:caps w:val="0"/>
          <w:noProof/>
          <w:sz w:val="22"/>
          <w:szCs w:val="22"/>
          <w:lang w:val="it-IT" w:eastAsia="it-IT"/>
        </w:rPr>
      </w:pPr>
      <w:hyperlink w:anchor="_Toc442954792" w:history="1">
        <w:r w:rsidR="008903B9" w:rsidRPr="00471DEF">
          <w:rPr>
            <w:rStyle w:val="Collegamentoipertestuale"/>
            <w:noProof/>
            <w:lang w:val="it-IT"/>
          </w:rPr>
          <w:t>3.</w:t>
        </w:r>
        <w:r w:rsidR="008903B9">
          <w:rPr>
            <w:rFonts w:asciiTheme="minorHAnsi" w:eastAsiaTheme="minorEastAsia" w:hAnsiTheme="minorHAnsi" w:cstheme="minorBidi"/>
            <w:caps w:val="0"/>
            <w:noProof/>
            <w:sz w:val="22"/>
            <w:szCs w:val="22"/>
            <w:lang w:val="it-IT" w:eastAsia="it-IT"/>
          </w:rPr>
          <w:tab/>
        </w:r>
        <w:r w:rsidR="008903B9" w:rsidRPr="00471DEF">
          <w:rPr>
            <w:rStyle w:val="Collegamentoipertestuale"/>
            <w:noProof/>
            <w:lang w:val="it-IT"/>
          </w:rPr>
          <w:t>Utilizzo dei risultati degli Audit di sistema per l’audit dei conti</w:t>
        </w:r>
        <w:r w:rsidR="008903B9">
          <w:rPr>
            <w:noProof/>
            <w:webHidden/>
          </w:rPr>
          <w:tab/>
        </w:r>
        <w:r w:rsidR="008903B9">
          <w:rPr>
            <w:noProof/>
            <w:webHidden/>
          </w:rPr>
          <w:fldChar w:fldCharType="begin"/>
        </w:r>
        <w:r w:rsidR="008903B9">
          <w:rPr>
            <w:noProof/>
            <w:webHidden/>
          </w:rPr>
          <w:instrText xml:space="preserve"> PAGEREF _Toc442954792 \h </w:instrText>
        </w:r>
        <w:r w:rsidR="008903B9">
          <w:rPr>
            <w:noProof/>
            <w:webHidden/>
          </w:rPr>
        </w:r>
        <w:r w:rsidR="008903B9">
          <w:rPr>
            <w:noProof/>
            <w:webHidden/>
          </w:rPr>
          <w:fldChar w:fldCharType="separate"/>
        </w:r>
        <w:r w:rsidR="008903B9">
          <w:rPr>
            <w:noProof/>
            <w:webHidden/>
          </w:rPr>
          <w:t>6</w:t>
        </w:r>
        <w:r w:rsidR="008903B9">
          <w:rPr>
            <w:noProof/>
            <w:webHidden/>
          </w:rPr>
          <w:fldChar w:fldCharType="end"/>
        </w:r>
      </w:hyperlink>
    </w:p>
    <w:p w:rsidR="008903B9" w:rsidRDefault="00031BD5">
      <w:pPr>
        <w:pStyle w:val="Sommario1"/>
        <w:rPr>
          <w:rFonts w:asciiTheme="minorHAnsi" w:eastAsiaTheme="minorEastAsia" w:hAnsiTheme="minorHAnsi" w:cstheme="minorBidi"/>
          <w:caps w:val="0"/>
          <w:noProof/>
          <w:sz w:val="22"/>
          <w:szCs w:val="22"/>
          <w:lang w:val="it-IT" w:eastAsia="it-IT"/>
        </w:rPr>
      </w:pPr>
      <w:hyperlink w:anchor="_Toc442954793" w:history="1">
        <w:r w:rsidR="008903B9" w:rsidRPr="00471DEF">
          <w:rPr>
            <w:rStyle w:val="Collegamentoipertestuale"/>
            <w:noProof/>
          </w:rPr>
          <w:t>4.</w:t>
        </w:r>
        <w:r w:rsidR="008903B9">
          <w:rPr>
            <w:rFonts w:asciiTheme="minorHAnsi" w:eastAsiaTheme="minorEastAsia" w:hAnsiTheme="minorHAnsi" w:cstheme="minorBidi"/>
            <w:caps w:val="0"/>
            <w:noProof/>
            <w:sz w:val="22"/>
            <w:szCs w:val="22"/>
            <w:lang w:val="it-IT" w:eastAsia="it-IT"/>
          </w:rPr>
          <w:tab/>
        </w:r>
        <w:r w:rsidR="008903B9" w:rsidRPr="00471DEF">
          <w:rPr>
            <w:rStyle w:val="Collegamentoipertestuale"/>
            <w:noProof/>
            <w:lang w:val="it-IT"/>
          </w:rPr>
          <w:t>utilizzo dei risultati degli</w:t>
        </w:r>
        <w:r w:rsidR="008903B9" w:rsidRPr="00471DEF">
          <w:rPr>
            <w:rStyle w:val="Collegamentoipertestuale"/>
            <w:noProof/>
          </w:rPr>
          <w:t xml:space="preserve"> audit delle operazioni per l’audit dei conti</w:t>
        </w:r>
        <w:r w:rsidR="008903B9">
          <w:rPr>
            <w:noProof/>
            <w:webHidden/>
          </w:rPr>
          <w:tab/>
        </w:r>
        <w:r w:rsidR="008903B9">
          <w:rPr>
            <w:noProof/>
            <w:webHidden/>
          </w:rPr>
          <w:fldChar w:fldCharType="begin"/>
        </w:r>
        <w:r w:rsidR="008903B9">
          <w:rPr>
            <w:noProof/>
            <w:webHidden/>
          </w:rPr>
          <w:instrText xml:space="preserve"> PAGEREF _Toc442954793 \h </w:instrText>
        </w:r>
        <w:r w:rsidR="008903B9">
          <w:rPr>
            <w:noProof/>
            <w:webHidden/>
          </w:rPr>
        </w:r>
        <w:r w:rsidR="008903B9">
          <w:rPr>
            <w:noProof/>
            <w:webHidden/>
          </w:rPr>
          <w:fldChar w:fldCharType="separate"/>
        </w:r>
        <w:r w:rsidR="008903B9">
          <w:rPr>
            <w:noProof/>
            <w:webHidden/>
          </w:rPr>
          <w:t>8</w:t>
        </w:r>
        <w:r w:rsidR="008903B9">
          <w:rPr>
            <w:noProof/>
            <w:webHidden/>
          </w:rPr>
          <w:fldChar w:fldCharType="end"/>
        </w:r>
      </w:hyperlink>
    </w:p>
    <w:p w:rsidR="008903B9" w:rsidRDefault="00031BD5">
      <w:pPr>
        <w:pStyle w:val="Sommario1"/>
        <w:rPr>
          <w:rFonts w:asciiTheme="minorHAnsi" w:eastAsiaTheme="minorEastAsia" w:hAnsiTheme="minorHAnsi" w:cstheme="minorBidi"/>
          <w:caps w:val="0"/>
          <w:noProof/>
          <w:sz w:val="22"/>
          <w:szCs w:val="22"/>
          <w:lang w:val="it-IT" w:eastAsia="it-IT"/>
        </w:rPr>
      </w:pPr>
      <w:hyperlink w:anchor="_Toc442954794" w:history="1">
        <w:r w:rsidR="008903B9" w:rsidRPr="00471DEF">
          <w:rPr>
            <w:rStyle w:val="Collegamentoipertestuale"/>
            <w:rFonts w:eastAsia="Calibri"/>
            <w:noProof/>
            <w:lang w:val="it-IT"/>
          </w:rPr>
          <w:t>5. Verifiche aggiuntive finali sulla bozza dei conti certificati</w:t>
        </w:r>
        <w:r w:rsidR="008903B9">
          <w:rPr>
            <w:noProof/>
            <w:webHidden/>
          </w:rPr>
          <w:tab/>
        </w:r>
        <w:r w:rsidR="008903B9">
          <w:rPr>
            <w:noProof/>
            <w:webHidden/>
          </w:rPr>
          <w:fldChar w:fldCharType="begin"/>
        </w:r>
        <w:r w:rsidR="008903B9">
          <w:rPr>
            <w:noProof/>
            <w:webHidden/>
          </w:rPr>
          <w:instrText xml:space="preserve"> PAGEREF _Toc442954794 \h </w:instrText>
        </w:r>
        <w:r w:rsidR="008903B9">
          <w:rPr>
            <w:noProof/>
            <w:webHidden/>
          </w:rPr>
        </w:r>
        <w:r w:rsidR="008903B9">
          <w:rPr>
            <w:noProof/>
            <w:webHidden/>
          </w:rPr>
          <w:fldChar w:fldCharType="separate"/>
        </w:r>
        <w:r w:rsidR="008903B9">
          <w:rPr>
            <w:noProof/>
            <w:webHidden/>
          </w:rPr>
          <w:t>8</w:t>
        </w:r>
        <w:r w:rsidR="008903B9">
          <w:rPr>
            <w:noProof/>
            <w:webHidden/>
          </w:rPr>
          <w:fldChar w:fldCharType="end"/>
        </w:r>
      </w:hyperlink>
    </w:p>
    <w:p w:rsidR="008903B9" w:rsidRDefault="00031BD5">
      <w:pPr>
        <w:pStyle w:val="Sommario1"/>
        <w:rPr>
          <w:rFonts w:asciiTheme="minorHAnsi" w:eastAsiaTheme="minorEastAsia" w:hAnsiTheme="minorHAnsi" w:cstheme="minorBidi"/>
          <w:caps w:val="0"/>
          <w:noProof/>
          <w:sz w:val="22"/>
          <w:szCs w:val="22"/>
          <w:lang w:val="it-IT" w:eastAsia="it-IT"/>
        </w:rPr>
      </w:pPr>
      <w:hyperlink w:anchor="_Toc442954795" w:history="1">
        <w:r w:rsidR="008903B9" w:rsidRPr="00471DEF">
          <w:rPr>
            <w:rStyle w:val="Collegamentoipertestuale"/>
            <w:rFonts w:eastAsia="Calibri"/>
            <w:noProof/>
            <w:lang w:val="it-IT"/>
          </w:rPr>
          <w:t>6. PARERE DI AUDIT SUI CONTI</w:t>
        </w:r>
        <w:r w:rsidR="008903B9">
          <w:rPr>
            <w:noProof/>
            <w:webHidden/>
          </w:rPr>
          <w:tab/>
        </w:r>
        <w:r w:rsidR="008903B9">
          <w:rPr>
            <w:noProof/>
            <w:webHidden/>
          </w:rPr>
          <w:fldChar w:fldCharType="begin"/>
        </w:r>
        <w:r w:rsidR="008903B9">
          <w:rPr>
            <w:noProof/>
            <w:webHidden/>
          </w:rPr>
          <w:instrText xml:space="preserve"> PAGEREF _Toc442954795 \h </w:instrText>
        </w:r>
        <w:r w:rsidR="008903B9">
          <w:rPr>
            <w:noProof/>
            <w:webHidden/>
          </w:rPr>
        </w:r>
        <w:r w:rsidR="008903B9">
          <w:rPr>
            <w:noProof/>
            <w:webHidden/>
          </w:rPr>
          <w:fldChar w:fldCharType="separate"/>
        </w:r>
        <w:r w:rsidR="008903B9">
          <w:rPr>
            <w:noProof/>
            <w:webHidden/>
          </w:rPr>
          <w:t>10</w:t>
        </w:r>
        <w:r w:rsidR="008903B9">
          <w:rPr>
            <w:noProof/>
            <w:webHidden/>
          </w:rPr>
          <w:fldChar w:fldCharType="end"/>
        </w:r>
      </w:hyperlink>
    </w:p>
    <w:p w:rsidR="0013050D" w:rsidRPr="00DC6C62" w:rsidRDefault="00A71F16" w:rsidP="0013050D">
      <w:pPr>
        <w:rPr>
          <w:b/>
          <w:bCs/>
          <w:noProof/>
          <w:sz w:val="24"/>
          <w:szCs w:val="24"/>
        </w:rPr>
      </w:pPr>
      <w:r>
        <w:rPr>
          <w:rFonts w:ascii="Times New Roman" w:eastAsia="Times New Roman" w:hAnsi="Times New Roman" w:cs="Times New Roman"/>
          <w:sz w:val="24"/>
          <w:szCs w:val="24"/>
          <w:lang w:val="en-GB"/>
        </w:rPr>
        <w:fldChar w:fldCharType="end"/>
      </w:r>
    </w:p>
    <w:p w:rsidR="0013050D" w:rsidRDefault="0013050D" w:rsidP="0013050D">
      <w:pPr>
        <w:pStyle w:val="ZDGName"/>
      </w:pPr>
      <w:r>
        <w:rPr>
          <w:noProof/>
        </w:rPr>
        <w:br w:type="page"/>
      </w:r>
    </w:p>
    <w:p w:rsidR="0013050D" w:rsidRPr="00E93A11" w:rsidRDefault="0013050D" w:rsidP="0013050D">
      <w:pPr>
        <w:rPr>
          <w:rFonts w:ascii="Times New Roman" w:hAnsi="Times New Roman" w:cs="Times New Roman"/>
          <w:b/>
          <w:sz w:val="24"/>
          <w:szCs w:val="24"/>
        </w:rPr>
      </w:pPr>
      <w:r w:rsidRPr="00E93A11">
        <w:rPr>
          <w:rFonts w:ascii="Times New Roman" w:hAnsi="Times New Roman" w:cs="Times New Roman"/>
          <w:b/>
          <w:sz w:val="24"/>
          <w:szCs w:val="24"/>
        </w:rPr>
        <w:lastRenderedPageBreak/>
        <w:t>LISTA DEGLI ACRONIMI E DELLE ABBREVIAZIONI</w:t>
      </w:r>
    </w:p>
    <w:p w:rsidR="0013050D" w:rsidRDefault="0013050D" w:rsidP="0013050D">
      <w:pPr>
        <w:rPr>
          <w:b/>
        </w:rPr>
      </w:pPr>
    </w:p>
    <w:p w:rsidR="0013050D" w:rsidRDefault="0013050D" w:rsidP="0013050D">
      <w:pPr>
        <w:rPr>
          <w:b/>
        </w:rPr>
      </w:pPr>
    </w:p>
    <w:p w:rsidR="0013050D" w:rsidRDefault="0013050D" w:rsidP="0013050D">
      <w:pPr>
        <w:rPr>
          <w:b/>
        </w:rPr>
      </w:pPr>
    </w:p>
    <w:p w:rsidR="0013050D" w:rsidRDefault="0013050D" w:rsidP="0013050D">
      <w:pPr>
        <w:rPr>
          <w:b/>
        </w:rPr>
      </w:pPr>
    </w:p>
    <w:p w:rsidR="0013050D" w:rsidRDefault="0013050D" w:rsidP="0013050D">
      <w:pPr>
        <w:rPr>
          <w:b/>
        </w:rPr>
      </w:pPr>
    </w:p>
    <w:p w:rsidR="0013050D" w:rsidRDefault="0013050D" w:rsidP="0013050D">
      <w:pPr>
        <w:rPr>
          <w:b/>
        </w:rPr>
      </w:pPr>
    </w:p>
    <w:p w:rsidR="0013050D" w:rsidRDefault="0013050D" w:rsidP="0013050D">
      <w:pPr>
        <w:rPr>
          <w:b/>
        </w:rPr>
      </w:pPr>
    </w:p>
    <w:p w:rsidR="0013050D" w:rsidRPr="0029593A" w:rsidRDefault="0013050D" w:rsidP="0013050D">
      <w:pPr>
        <w:rPr>
          <w:b/>
        </w:rPr>
      </w:pPr>
    </w:p>
    <w:tbl>
      <w:tblPr>
        <w:tblpPr w:leftFromText="180" w:rightFromText="180" w:vertAnchor="page" w:horzAnchor="margin" w:tblpY="21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68"/>
      </w:tblGrid>
      <w:tr w:rsidR="0013050D" w:rsidRPr="00A71F16" w:rsidTr="005D5388">
        <w:tc>
          <w:tcPr>
            <w:tcW w:w="2547" w:type="dxa"/>
            <w:shd w:val="clear" w:color="auto" w:fill="auto"/>
          </w:tcPr>
          <w:p w:rsidR="0013050D" w:rsidRPr="00A71F16" w:rsidRDefault="0013050D" w:rsidP="008109A9">
            <w:pPr>
              <w:widowControl w:val="0"/>
              <w:spacing w:after="0"/>
              <w:rPr>
                <w:rFonts w:ascii="Times New Roman" w:hAnsi="Times New Roman" w:cs="Times New Roman"/>
                <w:color w:val="000000"/>
                <w:sz w:val="24"/>
                <w:szCs w:val="24"/>
                <w:lang w:eastAsia="en-GB"/>
              </w:rPr>
            </w:pPr>
            <w:r w:rsidRPr="00A71F16">
              <w:rPr>
                <w:rFonts w:ascii="Times New Roman" w:hAnsi="Times New Roman" w:cs="Times New Roman"/>
                <w:color w:val="000000"/>
                <w:sz w:val="24"/>
                <w:szCs w:val="24"/>
                <w:lang w:eastAsia="en-GB"/>
              </w:rPr>
              <w:t>AdA</w:t>
            </w:r>
          </w:p>
        </w:tc>
        <w:tc>
          <w:tcPr>
            <w:tcW w:w="5668" w:type="dxa"/>
            <w:shd w:val="clear" w:color="auto" w:fill="auto"/>
          </w:tcPr>
          <w:p w:rsidR="0013050D" w:rsidRPr="00A71F16" w:rsidRDefault="0013050D" w:rsidP="008109A9">
            <w:pPr>
              <w:widowControl w:val="0"/>
              <w:spacing w:after="0"/>
              <w:rPr>
                <w:rFonts w:ascii="Times New Roman" w:hAnsi="Times New Roman" w:cs="Times New Roman"/>
                <w:color w:val="000000"/>
                <w:sz w:val="24"/>
                <w:szCs w:val="24"/>
                <w:lang w:eastAsia="en-GB"/>
              </w:rPr>
            </w:pPr>
            <w:r w:rsidRPr="00A71F16">
              <w:rPr>
                <w:rFonts w:ascii="Times New Roman" w:hAnsi="Times New Roman" w:cs="Times New Roman"/>
                <w:color w:val="000000"/>
                <w:sz w:val="24"/>
                <w:szCs w:val="24"/>
                <w:lang w:eastAsia="en-GB"/>
              </w:rPr>
              <w:t>Autorità di Audit</w:t>
            </w:r>
          </w:p>
        </w:tc>
      </w:tr>
      <w:tr w:rsidR="00D63ABB" w:rsidRPr="00A71F16" w:rsidTr="005D5388">
        <w:tc>
          <w:tcPr>
            <w:tcW w:w="2547" w:type="dxa"/>
            <w:shd w:val="clear" w:color="auto" w:fill="auto"/>
          </w:tcPr>
          <w:p w:rsidR="00D63ABB" w:rsidRPr="00A71F16" w:rsidRDefault="00D63ABB" w:rsidP="008109A9">
            <w:pPr>
              <w:widowControl w:val="0"/>
              <w:spacing w:after="0"/>
              <w:rPr>
                <w:rFonts w:ascii="Times New Roman" w:hAnsi="Times New Roman" w:cs="Times New Roman"/>
                <w:color w:val="000000"/>
                <w:sz w:val="24"/>
                <w:szCs w:val="24"/>
                <w:lang w:eastAsia="en-GB"/>
              </w:rPr>
            </w:pPr>
            <w:r>
              <w:rPr>
                <w:rFonts w:ascii="Times New Roman" w:hAnsi="Times New Roman" w:cs="Times New Roman"/>
                <w:color w:val="000000"/>
                <w:sz w:val="24"/>
                <w:szCs w:val="24"/>
                <w:lang w:eastAsia="en-GB"/>
              </w:rPr>
              <w:t>RAC</w:t>
            </w:r>
          </w:p>
        </w:tc>
        <w:tc>
          <w:tcPr>
            <w:tcW w:w="5668" w:type="dxa"/>
            <w:shd w:val="clear" w:color="auto" w:fill="auto"/>
          </w:tcPr>
          <w:p w:rsidR="00D63ABB" w:rsidRPr="00A71F16" w:rsidRDefault="00D63ABB" w:rsidP="008109A9">
            <w:pPr>
              <w:widowControl w:val="0"/>
              <w:spacing w:after="0"/>
              <w:rPr>
                <w:rFonts w:ascii="Times New Roman" w:hAnsi="Times New Roman" w:cs="Times New Roman"/>
                <w:color w:val="000000"/>
                <w:sz w:val="24"/>
                <w:szCs w:val="24"/>
                <w:lang w:eastAsia="en-GB"/>
              </w:rPr>
            </w:pPr>
            <w:r>
              <w:rPr>
                <w:rFonts w:ascii="Times New Roman" w:hAnsi="Times New Roman" w:cs="Times New Roman"/>
                <w:color w:val="000000"/>
                <w:sz w:val="24"/>
                <w:szCs w:val="24"/>
                <w:lang w:eastAsia="en-GB"/>
              </w:rPr>
              <w:t>Relazione annuale di controllo</w:t>
            </w:r>
          </w:p>
        </w:tc>
      </w:tr>
      <w:tr w:rsidR="0013050D" w:rsidRPr="00A71F16" w:rsidTr="005D5388">
        <w:tc>
          <w:tcPr>
            <w:tcW w:w="2547" w:type="dxa"/>
            <w:shd w:val="clear" w:color="auto" w:fill="auto"/>
          </w:tcPr>
          <w:p w:rsidR="0013050D" w:rsidRPr="00A71F16" w:rsidRDefault="0013050D" w:rsidP="008109A9">
            <w:pPr>
              <w:widowControl w:val="0"/>
              <w:spacing w:after="0"/>
              <w:rPr>
                <w:rFonts w:ascii="Times New Roman" w:hAnsi="Times New Roman" w:cs="Times New Roman"/>
                <w:noProof/>
                <w:color w:val="000000"/>
                <w:sz w:val="24"/>
                <w:szCs w:val="24"/>
                <w:lang w:eastAsia="en-GB"/>
              </w:rPr>
            </w:pPr>
            <w:r w:rsidRPr="00A71F16">
              <w:rPr>
                <w:rFonts w:ascii="Times New Roman" w:hAnsi="Times New Roman" w:cs="Times New Roman"/>
                <w:noProof/>
                <w:color w:val="000000"/>
                <w:sz w:val="24"/>
                <w:szCs w:val="24"/>
                <w:lang w:eastAsia="en-GB"/>
              </w:rPr>
              <w:t>AdC</w:t>
            </w:r>
          </w:p>
        </w:tc>
        <w:tc>
          <w:tcPr>
            <w:tcW w:w="5668" w:type="dxa"/>
            <w:shd w:val="clear" w:color="auto" w:fill="auto"/>
          </w:tcPr>
          <w:p w:rsidR="0013050D" w:rsidRPr="00A71F16" w:rsidRDefault="0013050D" w:rsidP="008109A9">
            <w:pPr>
              <w:widowControl w:val="0"/>
              <w:spacing w:after="0"/>
              <w:rPr>
                <w:rFonts w:ascii="Times New Roman" w:hAnsi="Times New Roman" w:cs="Times New Roman"/>
                <w:color w:val="000000"/>
                <w:sz w:val="24"/>
                <w:szCs w:val="24"/>
                <w:lang w:eastAsia="en-GB"/>
              </w:rPr>
            </w:pPr>
            <w:r w:rsidRPr="00A71F16">
              <w:rPr>
                <w:rFonts w:ascii="Times New Roman" w:hAnsi="Times New Roman" w:cs="Times New Roman"/>
                <w:color w:val="000000"/>
                <w:sz w:val="24"/>
                <w:szCs w:val="24"/>
                <w:lang w:eastAsia="en-GB"/>
              </w:rPr>
              <w:t>Autorità di Certificazione</w:t>
            </w:r>
          </w:p>
        </w:tc>
      </w:tr>
      <w:tr w:rsidR="0013050D" w:rsidRPr="00A71F16" w:rsidTr="005D5388">
        <w:tc>
          <w:tcPr>
            <w:tcW w:w="2547" w:type="dxa"/>
            <w:shd w:val="clear" w:color="auto" w:fill="auto"/>
          </w:tcPr>
          <w:p w:rsidR="0013050D" w:rsidRPr="00A71F16" w:rsidRDefault="00F242FE" w:rsidP="008109A9">
            <w:pPr>
              <w:widowControl w:val="0"/>
              <w:spacing w:after="0"/>
              <w:rPr>
                <w:rFonts w:ascii="Times New Roman" w:hAnsi="Times New Roman" w:cs="Times New Roman"/>
                <w:color w:val="000000"/>
                <w:sz w:val="24"/>
                <w:szCs w:val="24"/>
                <w:lang w:eastAsia="en-GB"/>
              </w:rPr>
            </w:pPr>
            <w:r w:rsidRPr="00A71F16">
              <w:rPr>
                <w:rFonts w:ascii="Times New Roman" w:hAnsi="Times New Roman" w:cs="Times New Roman"/>
                <w:color w:val="000000"/>
                <w:sz w:val="24"/>
                <w:szCs w:val="24"/>
                <w:lang w:eastAsia="en-GB"/>
              </w:rPr>
              <w:t>RD</w:t>
            </w:r>
          </w:p>
        </w:tc>
        <w:tc>
          <w:tcPr>
            <w:tcW w:w="5668" w:type="dxa"/>
            <w:shd w:val="clear" w:color="auto" w:fill="auto"/>
          </w:tcPr>
          <w:p w:rsidR="0013050D" w:rsidRPr="005D5388" w:rsidRDefault="00F242FE" w:rsidP="0060780A">
            <w:pPr>
              <w:widowControl w:val="0"/>
              <w:spacing w:after="0"/>
              <w:jc w:val="both"/>
              <w:rPr>
                <w:rFonts w:ascii="Times New Roman" w:hAnsi="Times New Roman" w:cs="Times New Roman"/>
                <w:color w:val="000000"/>
                <w:sz w:val="24"/>
                <w:szCs w:val="24"/>
                <w:lang w:eastAsia="en-GB"/>
              </w:rPr>
            </w:pPr>
            <w:r w:rsidRPr="005D5388">
              <w:rPr>
                <w:rFonts w:ascii="Times New Roman" w:hAnsi="Times New Roman" w:cs="Times New Roman"/>
                <w:color w:val="000000"/>
                <w:sz w:val="24"/>
                <w:szCs w:val="24"/>
                <w:lang w:eastAsia="en-GB"/>
              </w:rPr>
              <w:t xml:space="preserve">Regolamento </w:t>
            </w:r>
            <w:r w:rsidR="00A71F16" w:rsidRPr="005D5388">
              <w:rPr>
                <w:rFonts w:ascii="Times New Roman" w:hAnsi="Times New Roman" w:cs="Times New Roman"/>
                <w:color w:val="000000"/>
                <w:sz w:val="24"/>
                <w:szCs w:val="24"/>
                <w:lang w:eastAsia="en-GB"/>
              </w:rPr>
              <w:t>D</w:t>
            </w:r>
            <w:r w:rsidRPr="005D5388">
              <w:rPr>
                <w:rFonts w:ascii="Times New Roman" w:hAnsi="Times New Roman" w:cs="Times New Roman"/>
                <w:color w:val="000000"/>
                <w:sz w:val="24"/>
                <w:szCs w:val="24"/>
                <w:lang w:eastAsia="en-GB"/>
              </w:rPr>
              <w:t xml:space="preserve">elegato </w:t>
            </w:r>
            <w:r w:rsidR="00A71F16" w:rsidRPr="005D5388">
              <w:rPr>
                <w:rFonts w:ascii="Times New Roman" w:hAnsi="Times New Roman" w:cs="Times New Roman"/>
                <w:color w:val="000000"/>
                <w:sz w:val="24"/>
                <w:szCs w:val="24"/>
                <w:lang w:eastAsia="en-GB"/>
              </w:rPr>
              <w:t xml:space="preserve">della Commissione </w:t>
            </w:r>
            <w:r w:rsidRPr="005D5388">
              <w:rPr>
                <w:rFonts w:ascii="Times New Roman" w:hAnsi="Times New Roman" w:cs="Times New Roman"/>
                <w:color w:val="000000"/>
                <w:sz w:val="24"/>
                <w:szCs w:val="24"/>
                <w:lang w:eastAsia="en-GB"/>
              </w:rPr>
              <w:t>(UE</w:t>
            </w:r>
            <w:r w:rsidR="0013050D" w:rsidRPr="005D5388">
              <w:rPr>
                <w:rFonts w:ascii="Times New Roman" w:hAnsi="Times New Roman" w:cs="Times New Roman"/>
                <w:color w:val="000000"/>
                <w:sz w:val="24"/>
                <w:szCs w:val="24"/>
                <w:lang w:eastAsia="en-GB"/>
              </w:rPr>
              <w:t xml:space="preserve">) No </w:t>
            </w:r>
            <w:r w:rsidR="00DB3179" w:rsidRPr="005D5388">
              <w:rPr>
                <w:rFonts w:ascii="Times New Roman" w:hAnsi="Times New Roman" w:cs="Times New Roman"/>
                <w:color w:val="000000"/>
                <w:sz w:val="24"/>
                <w:szCs w:val="24"/>
                <w:lang w:eastAsia="en-GB"/>
              </w:rPr>
              <w:t>480/2014</w:t>
            </w:r>
            <w:r w:rsidR="0013050D" w:rsidRPr="005D5388">
              <w:rPr>
                <w:rFonts w:ascii="Times New Roman" w:hAnsi="Times New Roman" w:cs="Times New Roman"/>
                <w:color w:val="000000"/>
                <w:sz w:val="24"/>
                <w:szCs w:val="24"/>
                <w:lang w:eastAsia="en-GB"/>
              </w:rPr>
              <w:t xml:space="preserve"> </w:t>
            </w:r>
            <w:r w:rsidR="00DB3179" w:rsidRPr="005D5388">
              <w:rPr>
                <w:rFonts w:ascii="Times New Roman" w:hAnsi="Times New Roman" w:cs="Times New Roman"/>
                <w:color w:val="000000"/>
                <w:sz w:val="24"/>
                <w:szCs w:val="24"/>
                <w:lang w:eastAsia="en-GB"/>
              </w:rPr>
              <w:t>del</w:t>
            </w:r>
            <w:r w:rsidR="0013050D" w:rsidRPr="005D5388">
              <w:rPr>
                <w:rFonts w:ascii="Times New Roman" w:hAnsi="Times New Roman" w:cs="Times New Roman"/>
                <w:color w:val="000000"/>
                <w:sz w:val="24"/>
                <w:szCs w:val="24"/>
                <w:lang w:eastAsia="en-GB"/>
              </w:rPr>
              <w:t xml:space="preserve"> </w:t>
            </w:r>
            <w:r w:rsidR="007D38AC" w:rsidRPr="005D5388">
              <w:rPr>
                <w:rFonts w:ascii="Times New Roman" w:hAnsi="Times New Roman" w:cs="Times New Roman"/>
                <w:color w:val="000000"/>
                <w:sz w:val="24"/>
                <w:szCs w:val="24"/>
                <w:lang w:eastAsia="en-GB"/>
              </w:rPr>
              <w:t>3.3.2014 che integra il Regolamento (UE) n. 1303/2013 del Parlamento Europeo del Consiglio</w:t>
            </w:r>
            <w:r w:rsidR="007D38AC" w:rsidRPr="005D5388">
              <w:rPr>
                <w:rStyle w:val="Rimandonotaapidipagina"/>
                <w:rFonts w:ascii="Times New Roman" w:hAnsi="Times New Roman" w:cs="Times New Roman"/>
                <w:color w:val="000000"/>
                <w:sz w:val="24"/>
                <w:szCs w:val="24"/>
                <w:lang w:eastAsia="en-GB"/>
              </w:rPr>
              <w:footnoteReference w:id="1"/>
            </w:r>
          </w:p>
        </w:tc>
      </w:tr>
      <w:tr w:rsidR="0013050D" w:rsidRPr="00A71F16" w:rsidTr="005D5388">
        <w:tc>
          <w:tcPr>
            <w:tcW w:w="2547" w:type="dxa"/>
            <w:shd w:val="clear" w:color="auto" w:fill="auto"/>
          </w:tcPr>
          <w:p w:rsidR="0013050D" w:rsidRPr="00A71F16" w:rsidRDefault="00F242FE" w:rsidP="008109A9">
            <w:pPr>
              <w:widowControl w:val="0"/>
              <w:spacing w:after="0"/>
              <w:rPr>
                <w:rFonts w:ascii="Times New Roman" w:hAnsi="Times New Roman" w:cs="Times New Roman"/>
                <w:color w:val="000000"/>
                <w:sz w:val="24"/>
                <w:szCs w:val="24"/>
                <w:lang w:eastAsia="en-GB"/>
              </w:rPr>
            </w:pPr>
            <w:r w:rsidRPr="00A71F16">
              <w:rPr>
                <w:rFonts w:ascii="Times New Roman" w:hAnsi="Times New Roman" w:cs="Times New Roman"/>
                <w:color w:val="000000"/>
                <w:sz w:val="24"/>
                <w:szCs w:val="24"/>
                <w:lang w:eastAsia="en-GB"/>
              </w:rPr>
              <w:t>RDC</w:t>
            </w:r>
          </w:p>
        </w:tc>
        <w:tc>
          <w:tcPr>
            <w:tcW w:w="5668" w:type="dxa"/>
            <w:shd w:val="clear" w:color="auto" w:fill="auto"/>
          </w:tcPr>
          <w:p w:rsidR="0013050D" w:rsidRPr="00A71F16" w:rsidRDefault="00F242FE" w:rsidP="0060780A">
            <w:pPr>
              <w:widowControl w:val="0"/>
              <w:spacing w:after="0"/>
              <w:jc w:val="both"/>
              <w:rPr>
                <w:rFonts w:ascii="Times New Roman" w:hAnsi="Times New Roman" w:cs="Times New Roman"/>
                <w:color w:val="000000"/>
                <w:sz w:val="24"/>
                <w:szCs w:val="24"/>
                <w:lang w:eastAsia="en-GB"/>
              </w:rPr>
            </w:pPr>
            <w:r w:rsidRPr="00A71F16">
              <w:rPr>
                <w:rFonts w:ascii="Times New Roman" w:hAnsi="Times New Roman" w:cs="Times New Roman"/>
                <w:color w:val="000000"/>
                <w:sz w:val="24"/>
                <w:szCs w:val="24"/>
                <w:lang w:eastAsia="en-GB"/>
              </w:rPr>
              <w:t xml:space="preserve">Regolamento recante </w:t>
            </w:r>
            <w:r w:rsidR="00A71F16">
              <w:rPr>
                <w:rFonts w:ascii="Times New Roman" w:hAnsi="Times New Roman" w:cs="Times New Roman"/>
                <w:color w:val="000000"/>
                <w:sz w:val="24"/>
                <w:szCs w:val="24"/>
                <w:lang w:eastAsia="en-GB"/>
              </w:rPr>
              <w:t>D</w:t>
            </w:r>
            <w:r w:rsidRPr="00A71F16">
              <w:rPr>
                <w:rFonts w:ascii="Times New Roman" w:hAnsi="Times New Roman" w:cs="Times New Roman"/>
                <w:color w:val="000000"/>
                <w:sz w:val="24"/>
                <w:szCs w:val="24"/>
                <w:lang w:eastAsia="en-GB"/>
              </w:rPr>
              <w:t xml:space="preserve">isposizioni </w:t>
            </w:r>
            <w:r w:rsidR="00A71F16">
              <w:rPr>
                <w:rFonts w:ascii="Times New Roman" w:hAnsi="Times New Roman" w:cs="Times New Roman"/>
                <w:color w:val="000000"/>
                <w:sz w:val="24"/>
                <w:szCs w:val="24"/>
                <w:lang w:eastAsia="en-GB"/>
              </w:rPr>
              <w:t>C</w:t>
            </w:r>
            <w:r w:rsidRPr="00A71F16">
              <w:rPr>
                <w:rFonts w:ascii="Times New Roman" w:hAnsi="Times New Roman" w:cs="Times New Roman"/>
                <w:color w:val="000000"/>
                <w:sz w:val="24"/>
                <w:szCs w:val="24"/>
                <w:lang w:eastAsia="en-GB"/>
              </w:rPr>
              <w:t xml:space="preserve">omuni </w:t>
            </w:r>
            <w:r w:rsidR="0013050D" w:rsidRPr="00A71F16">
              <w:rPr>
                <w:rFonts w:ascii="Times New Roman" w:hAnsi="Times New Roman" w:cs="Times New Roman"/>
                <w:color w:val="000000"/>
                <w:sz w:val="24"/>
                <w:szCs w:val="24"/>
                <w:lang w:eastAsia="en-GB"/>
              </w:rPr>
              <w:t>(</w:t>
            </w:r>
            <w:r w:rsidRPr="00A71F16">
              <w:rPr>
                <w:rFonts w:ascii="Times New Roman" w:hAnsi="Times New Roman" w:cs="Times New Roman"/>
                <w:color w:val="000000"/>
                <w:sz w:val="24"/>
                <w:szCs w:val="24"/>
                <w:lang w:eastAsia="en-GB"/>
              </w:rPr>
              <w:t>(UE) n.</w:t>
            </w:r>
            <w:r w:rsidR="0013050D" w:rsidRPr="00A71F16">
              <w:rPr>
                <w:rFonts w:ascii="Times New Roman" w:hAnsi="Times New Roman" w:cs="Times New Roman"/>
                <w:color w:val="000000"/>
                <w:sz w:val="24"/>
                <w:szCs w:val="24"/>
                <w:lang w:eastAsia="en-GB"/>
              </w:rPr>
              <w:t xml:space="preserve"> 1303/2013 </w:t>
            </w:r>
            <w:r w:rsidRPr="00A71F16">
              <w:rPr>
                <w:rFonts w:ascii="Times New Roman" w:hAnsi="Times New Roman" w:cs="Times New Roman"/>
                <w:color w:val="000000"/>
                <w:sz w:val="24"/>
                <w:szCs w:val="24"/>
                <w:lang w:eastAsia="en-GB"/>
              </w:rPr>
              <w:t>del Parlamento europeo e del Consiglio del 17</w:t>
            </w:r>
            <w:r w:rsidR="00D63ABB">
              <w:rPr>
                <w:rFonts w:ascii="Times New Roman" w:hAnsi="Times New Roman" w:cs="Times New Roman"/>
                <w:color w:val="000000"/>
                <w:sz w:val="24"/>
                <w:szCs w:val="24"/>
                <w:lang w:eastAsia="en-GB"/>
              </w:rPr>
              <w:t>.</w:t>
            </w:r>
            <w:r w:rsidRPr="00A71F16">
              <w:rPr>
                <w:rFonts w:ascii="Times New Roman" w:hAnsi="Times New Roman" w:cs="Times New Roman"/>
                <w:color w:val="000000"/>
                <w:sz w:val="24"/>
                <w:szCs w:val="24"/>
                <w:lang w:eastAsia="en-GB"/>
              </w:rPr>
              <w:t>12</w:t>
            </w:r>
            <w:r w:rsidR="00D63ABB">
              <w:rPr>
                <w:rFonts w:ascii="Times New Roman" w:hAnsi="Times New Roman" w:cs="Times New Roman"/>
                <w:color w:val="000000"/>
                <w:sz w:val="24"/>
                <w:szCs w:val="24"/>
                <w:lang w:eastAsia="en-GB"/>
              </w:rPr>
              <w:t>.</w:t>
            </w:r>
            <w:r w:rsidRPr="00A71F16">
              <w:rPr>
                <w:rFonts w:ascii="Times New Roman" w:hAnsi="Times New Roman" w:cs="Times New Roman"/>
                <w:color w:val="000000"/>
                <w:sz w:val="24"/>
                <w:szCs w:val="24"/>
                <w:lang w:eastAsia="en-GB"/>
              </w:rPr>
              <w:t>2013)</w:t>
            </w:r>
            <w:r w:rsidR="0013050D" w:rsidRPr="00A71F16">
              <w:rPr>
                <w:rStyle w:val="Rimandonotaapidipagina"/>
                <w:rFonts w:ascii="Times New Roman" w:hAnsi="Times New Roman" w:cs="Times New Roman"/>
                <w:sz w:val="24"/>
                <w:szCs w:val="24"/>
                <w:lang w:eastAsia="en-GB"/>
              </w:rPr>
              <w:footnoteReference w:id="2"/>
            </w:r>
          </w:p>
        </w:tc>
      </w:tr>
      <w:tr w:rsidR="0013050D" w:rsidRPr="00A71F16" w:rsidTr="005D5388">
        <w:tc>
          <w:tcPr>
            <w:tcW w:w="2547" w:type="dxa"/>
            <w:shd w:val="clear" w:color="auto" w:fill="auto"/>
          </w:tcPr>
          <w:p w:rsidR="0013050D" w:rsidRPr="00A71F16" w:rsidRDefault="00F242FE" w:rsidP="008109A9">
            <w:pPr>
              <w:widowControl w:val="0"/>
              <w:spacing w:after="0"/>
              <w:rPr>
                <w:rFonts w:ascii="Times New Roman" w:hAnsi="Times New Roman" w:cs="Times New Roman"/>
                <w:color w:val="000000"/>
                <w:sz w:val="24"/>
                <w:szCs w:val="24"/>
                <w:lang w:eastAsia="en-GB"/>
              </w:rPr>
            </w:pPr>
            <w:r w:rsidRPr="00A71F16">
              <w:rPr>
                <w:rFonts w:ascii="Times New Roman" w:hAnsi="Times New Roman" w:cs="Times New Roman"/>
                <w:color w:val="000000"/>
                <w:sz w:val="24"/>
                <w:szCs w:val="24"/>
                <w:lang w:eastAsia="en-GB"/>
              </w:rPr>
              <w:t>RE</w:t>
            </w:r>
          </w:p>
        </w:tc>
        <w:tc>
          <w:tcPr>
            <w:tcW w:w="5668" w:type="dxa"/>
            <w:shd w:val="clear" w:color="auto" w:fill="auto"/>
          </w:tcPr>
          <w:p w:rsidR="0013050D" w:rsidRPr="00A71F16" w:rsidRDefault="00F242FE" w:rsidP="0060780A">
            <w:pPr>
              <w:widowControl w:val="0"/>
              <w:spacing w:after="0"/>
              <w:jc w:val="both"/>
              <w:rPr>
                <w:rFonts w:ascii="Times New Roman" w:hAnsi="Times New Roman" w:cs="Times New Roman"/>
                <w:color w:val="000000"/>
                <w:sz w:val="24"/>
                <w:szCs w:val="24"/>
                <w:lang w:eastAsia="en-GB"/>
              </w:rPr>
            </w:pPr>
            <w:r w:rsidRPr="00A71F16">
              <w:rPr>
                <w:rFonts w:ascii="Times New Roman" w:hAnsi="Times New Roman" w:cs="Times New Roman"/>
                <w:color w:val="000000"/>
                <w:sz w:val="24"/>
                <w:szCs w:val="24"/>
                <w:lang w:eastAsia="en-GB"/>
              </w:rPr>
              <w:t xml:space="preserve">Regolamento di Esecuzione </w:t>
            </w:r>
            <w:r w:rsidR="0013050D" w:rsidRPr="00A71F16">
              <w:rPr>
                <w:rFonts w:ascii="Times New Roman" w:hAnsi="Times New Roman" w:cs="Times New Roman"/>
                <w:color w:val="000000"/>
                <w:sz w:val="24"/>
                <w:szCs w:val="24"/>
                <w:lang w:eastAsia="en-GB"/>
              </w:rPr>
              <w:t>(</w:t>
            </w:r>
            <w:r w:rsidRPr="00A71F16">
              <w:rPr>
                <w:rFonts w:ascii="Times New Roman" w:hAnsi="Times New Roman" w:cs="Times New Roman"/>
                <w:color w:val="000000"/>
                <w:sz w:val="24"/>
                <w:szCs w:val="24"/>
                <w:lang w:eastAsia="en-GB"/>
              </w:rPr>
              <w:t>UE</w:t>
            </w:r>
            <w:r w:rsidR="0013050D" w:rsidRPr="00A71F16">
              <w:rPr>
                <w:rFonts w:ascii="Times New Roman" w:hAnsi="Times New Roman" w:cs="Times New Roman"/>
                <w:color w:val="000000"/>
                <w:sz w:val="24"/>
                <w:szCs w:val="24"/>
                <w:lang w:eastAsia="en-GB"/>
              </w:rPr>
              <w:t xml:space="preserve">) </w:t>
            </w:r>
            <w:r w:rsidRPr="00A71F16">
              <w:rPr>
                <w:rFonts w:ascii="Times New Roman" w:hAnsi="Times New Roman" w:cs="Times New Roman"/>
                <w:color w:val="000000"/>
                <w:sz w:val="24"/>
                <w:szCs w:val="24"/>
                <w:lang w:eastAsia="en-GB"/>
              </w:rPr>
              <w:t>n.</w:t>
            </w:r>
            <w:r w:rsidR="0013050D" w:rsidRPr="00A71F16">
              <w:rPr>
                <w:rFonts w:ascii="Times New Roman" w:hAnsi="Times New Roman" w:cs="Times New Roman"/>
                <w:color w:val="000000"/>
                <w:sz w:val="24"/>
                <w:szCs w:val="24"/>
                <w:lang w:eastAsia="en-GB"/>
              </w:rPr>
              <w:t xml:space="preserve"> 1011/2014</w:t>
            </w:r>
            <w:r w:rsidR="0013050D" w:rsidRPr="00A71F16">
              <w:rPr>
                <w:rFonts w:ascii="Times New Roman" w:hAnsi="Times New Roman" w:cs="Times New Roman"/>
                <w:sz w:val="24"/>
                <w:szCs w:val="24"/>
                <w:lang w:eastAsia="en-GB"/>
              </w:rPr>
              <w:t xml:space="preserve"> </w:t>
            </w:r>
            <w:r w:rsidRPr="00A71F16">
              <w:rPr>
                <w:rFonts w:ascii="Times New Roman" w:hAnsi="Times New Roman" w:cs="Times New Roman"/>
                <w:sz w:val="24"/>
                <w:szCs w:val="24"/>
                <w:lang w:eastAsia="en-GB"/>
              </w:rPr>
              <w:t>del 22</w:t>
            </w:r>
            <w:r w:rsidR="00D63ABB">
              <w:rPr>
                <w:rFonts w:ascii="Times New Roman" w:hAnsi="Times New Roman" w:cs="Times New Roman"/>
                <w:sz w:val="24"/>
                <w:szCs w:val="24"/>
                <w:lang w:eastAsia="en-GB"/>
              </w:rPr>
              <w:t>.</w:t>
            </w:r>
            <w:r w:rsidRPr="00A71F16">
              <w:rPr>
                <w:rFonts w:ascii="Times New Roman" w:hAnsi="Times New Roman" w:cs="Times New Roman"/>
                <w:sz w:val="24"/>
                <w:szCs w:val="24"/>
                <w:lang w:eastAsia="en-GB"/>
              </w:rPr>
              <w:t>09</w:t>
            </w:r>
            <w:r w:rsidR="00D63ABB">
              <w:rPr>
                <w:rFonts w:ascii="Times New Roman" w:hAnsi="Times New Roman" w:cs="Times New Roman"/>
                <w:sz w:val="24"/>
                <w:szCs w:val="24"/>
                <w:lang w:eastAsia="en-GB"/>
              </w:rPr>
              <w:t>.</w:t>
            </w:r>
            <w:r w:rsidRPr="00A71F16">
              <w:rPr>
                <w:rFonts w:ascii="Times New Roman" w:hAnsi="Times New Roman" w:cs="Times New Roman"/>
                <w:sz w:val="24"/>
                <w:szCs w:val="24"/>
                <w:lang w:eastAsia="en-GB"/>
              </w:rPr>
              <w:t>2014</w:t>
            </w:r>
            <w:r w:rsidR="00D63ABB">
              <w:rPr>
                <w:rStyle w:val="Rimandonotaapidipagina"/>
                <w:rFonts w:ascii="Times New Roman" w:hAnsi="Times New Roman" w:cs="Times New Roman"/>
                <w:sz w:val="24"/>
                <w:szCs w:val="24"/>
                <w:lang w:eastAsia="en-GB"/>
              </w:rPr>
              <w:footnoteReference w:id="3"/>
            </w:r>
          </w:p>
        </w:tc>
      </w:tr>
      <w:tr w:rsidR="0013050D" w:rsidRPr="00A71F16" w:rsidTr="005D5388">
        <w:tc>
          <w:tcPr>
            <w:tcW w:w="2547" w:type="dxa"/>
            <w:shd w:val="clear" w:color="auto" w:fill="auto"/>
          </w:tcPr>
          <w:p w:rsidR="0013050D" w:rsidRPr="00A71F16" w:rsidRDefault="00F242FE" w:rsidP="008109A9">
            <w:pPr>
              <w:widowControl w:val="0"/>
              <w:spacing w:after="0"/>
              <w:rPr>
                <w:rFonts w:ascii="Times New Roman" w:hAnsi="Times New Roman" w:cs="Times New Roman"/>
                <w:color w:val="000000"/>
                <w:sz w:val="24"/>
                <w:szCs w:val="24"/>
                <w:lang w:eastAsia="en-GB"/>
              </w:rPr>
            </w:pPr>
            <w:r w:rsidRPr="00A71F16">
              <w:rPr>
                <w:rFonts w:ascii="Times New Roman" w:hAnsi="Times New Roman" w:cs="Times New Roman"/>
                <w:color w:val="000000"/>
                <w:sz w:val="24"/>
                <w:szCs w:val="24"/>
                <w:lang w:eastAsia="en-GB"/>
              </w:rPr>
              <w:t>FEAMP</w:t>
            </w:r>
          </w:p>
        </w:tc>
        <w:tc>
          <w:tcPr>
            <w:tcW w:w="5668" w:type="dxa"/>
            <w:shd w:val="clear" w:color="auto" w:fill="auto"/>
          </w:tcPr>
          <w:p w:rsidR="0013050D" w:rsidRPr="00A71F16" w:rsidRDefault="00F242FE" w:rsidP="0060780A">
            <w:pPr>
              <w:widowControl w:val="0"/>
              <w:spacing w:after="0"/>
              <w:jc w:val="both"/>
              <w:rPr>
                <w:rFonts w:ascii="Times New Roman" w:hAnsi="Times New Roman" w:cs="Times New Roman"/>
                <w:color w:val="000000"/>
                <w:sz w:val="24"/>
                <w:szCs w:val="24"/>
                <w:lang w:eastAsia="en-GB"/>
              </w:rPr>
            </w:pPr>
            <w:r w:rsidRPr="00A71F16">
              <w:rPr>
                <w:rFonts w:ascii="Times New Roman" w:hAnsi="Times New Roman" w:cs="Times New Roman"/>
                <w:sz w:val="24"/>
                <w:szCs w:val="24"/>
                <w:lang w:eastAsia="en-GB"/>
              </w:rPr>
              <w:t xml:space="preserve">Fondo </w:t>
            </w:r>
            <w:r w:rsidR="00A71F16">
              <w:rPr>
                <w:rFonts w:ascii="Times New Roman" w:hAnsi="Times New Roman" w:cs="Times New Roman"/>
                <w:sz w:val="24"/>
                <w:szCs w:val="24"/>
                <w:lang w:eastAsia="en-GB"/>
              </w:rPr>
              <w:t>E</w:t>
            </w:r>
            <w:r w:rsidRPr="00A71F16">
              <w:rPr>
                <w:rFonts w:ascii="Times New Roman" w:hAnsi="Times New Roman" w:cs="Times New Roman"/>
                <w:sz w:val="24"/>
                <w:szCs w:val="24"/>
                <w:lang w:eastAsia="en-GB"/>
              </w:rPr>
              <w:t xml:space="preserve">uropeo per gli </w:t>
            </w:r>
            <w:r w:rsidR="00A71F16">
              <w:rPr>
                <w:rFonts w:ascii="Times New Roman" w:hAnsi="Times New Roman" w:cs="Times New Roman"/>
                <w:sz w:val="24"/>
                <w:szCs w:val="24"/>
                <w:lang w:eastAsia="en-GB"/>
              </w:rPr>
              <w:t>A</w:t>
            </w:r>
            <w:r w:rsidRPr="00A71F16">
              <w:rPr>
                <w:rFonts w:ascii="Times New Roman" w:hAnsi="Times New Roman" w:cs="Times New Roman"/>
                <w:sz w:val="24"/>
                <w:szCs w:val="24"/>
                <w:lang w:eastAsia="en-GB"/>
              </w:rPr>
              <w:t xml:space="preserve">ffari </w:t>
            </w:r>
            <w:r w:rsidR="00A71F16">
              <w:rPr>
                <w:rFonts w:ascii="Times New Roman" w:hAnsi="Times New Roman" w:cs="Times New Roman"/>
                <w:sz w:val="24"/>
                <w:szCs w:val="24"/>
                <w:lang w:eastAsia="en-GB"/>
              </w:rPr>
              <w:t>Marittimi e la P</w:t>
            </w:r>
            <w:r w:rsidRPr="00A71F16">
              <w:rPr>
                <w:rFonts w:ascii="Times New Roman" w:hAnsi="Times New Roman" w:cs="Times New Roman"/>
                <w:sz w:val="24"/>
                <w:szCs w:val="24"/>
                <w:lang w:eastAsia="en-GB"/>
              </w:rPr>
              <w:t>esca</w:t>
            </w:r>
          </w:p>
        </w:tc>
      </w:tr>
      <w:tr w:rsidR="0013050D" w:rsidRPr="00A71F16" w:rsidTr="005D5388">
        <w:tc>
          <w:tcPr>
            <w:tcW w:w="2547" w:type="dxa"/>
            <w:shd w:val="clear" w:color="auto" w:fill="auto"/>
          </w:tcPr>
          <w:p w:rsidR="0013050D" w:rsidRPr="00A71F16" w:rsidRDefault="0062530C" w:rsidP="008109A9">
            <w:pPr>
              <w:widowControl w:val="0"/>
              <w:spacing w:after="0"/>
              <w:rPr>
                <w:rFonts w:ascii="Times New Roman" w:hAnsi="Times New Roman" w:cs="Times New Roman"/>
                <w:color w:val="000000"/>
                <w:sz w:val="24"/>
                <w:szCs w:val="24"/>
                <w:lang w:eastAsia="en-GB"/>
              </w:rPr>
            </w:pPr>
            <w:r w:rsidRPr="00A71F16">
              <w:rPr>
                <w:rFonts w:ascii="Times New Roman" w:hAnsi="Times New Roman" w:cs="Times New Roman"/>
                <w:color w:val="000000"/>
                <w:sz w:val="24"/>
                <w:szCs w:val="24"/>
                <w:lang w:eastAsia="en-GB"/>
              </w:rPr>
              <w:t>Fondi SIE</w:t>
            </w:r>
          </w:p>
        </w:tc>
        <w:tc>
          <w:tcPr>
            <w:tcW w:w="5668" w:type="dxa"/>
            <w:shd w:val="clear" w:color="auto" w:fill="auto"/>
          </w:tcPr>
          <w:p w:rsidR="0013050D" w:rsidRPr="00A71F16" w:rsidRDefault="0062530C" w:rsidP="0060780A">
            <w:pPr>
              <w:widowControl w:val="0"/>
              <w:spacing w:after="0"/>
              <w:jc w:val="both"/>
              <w:rPr>
                <w:rFonts w:ascii="Times New Roman" w:hAnsi="Times New Roman" w:cs="Times New Roman"/>
                <w:color w:val="000000"/>
                <w:sz w:val="24"/>
                <w:szCs w:val="24"/>
                <w:lang w:eastAsia="en-GB"/>
              </w:rPr>
            </w:pPr>
            <w:r w:rsidRPr="00A71F16">
              <w:rPr>
                <w:rFonts w:ascii="Times New Roman" w:hAnsi="Times New Roman" w:cs="Times New Roman"/>
                <w:color w:val="000000"/>
                <w:sz w:val="24"/>
                <w:szCs w:val="24"/>
                <w:lang w:eastAsia="en-GB"/>
              </w:rPr>
              <w:t xml:space="preserve">Fondi SIE si riferiscono a tutti </w:t>
            </w:r>
            <w:r w:rsidR="00A71F16">
              <w:rPr>
                <w:rFonts w:ascii="Times New Roman" w:hAnsi="Times New Roman" w:cs="Times New Roman"/>
                <w:color w:val="000000"/>
                <w:sz w:val="24"/>
                <w:szCs w:val="24"/>
                <w:lang w:eastAsia="en-GB"/>
              </w:rPr>
              <w:t>i</w:t>
            </w:r>
            <w:r w:rsidRPr="00A71F16">
              <w:rPr>
                <w:rFonts w:ascii="Times New Roman" w:hAnsi="Times New Roman" w:cs="Times New Roman"/>
                <w:color w:val="000000"/>
                <w:sz w:val="24"/>
                <w:szCs w:val="24"/>
                <w:lang w:eastAsia="en-GB"/>
              </w:rPr>
              <w:t xml:space="preserve"> </w:t>
            </w:r>
            <w:r w:rsidR="00A71F16">
              <w:rPr>
                <w:rFonts w:ascii="Times New Roman" w:hAnsi="Times New Roman" w:cs="Times New Roman"/>
                <w:color w:val="000000"/>
                <w:sz w:val="24"/>
                <w:szCs w:val="24"/>
                <w:lang w:eastAsia="en-GB"/>
              </w:rPr>
              <w:t>F</w:t>
            </w:r>
            <w:r w:rsidRPr="00A71F16">
              <w:rPr>
                <w:rFonts w:ascii="Times New Roman" w:hAnsi="Times New Roman" w:cs="Times New Roman"/>
                <w:color w:val="000000"/>
                <w:sz w:val="24"/>
                <w:szCs w:val="24"/>
                <w:lang w:eastAsia="en-GB"/>
              </w:rPr>
              <w:t xml:space="preserve">ondi </w:t>
            </w:r>
            <w:r w:rsidR="00A71F16">
              <w:rPr>
                <w:rFonts w:ascii="Times New Roman" w:hAnsi="Times New Roman" w:cs="Times New Roman"/>
                <w:color w:val="000000"/>
                <w:sz w:val="24"/>
                <w:szCs w:val="24"/>
                <w:lang w:eastAsia="en-GB"/>
              </w:rPr>
              <w:t>S</w:t>
            </w:r>
            <w:r w:rsidRPr="00A71F16">
              <w:rPr>
                <w:rFonts w:ascii="Times New Roman" w:hAnsi="Times New Roman" w:cs="Times New Roman"/>
                <w:color w:val="000000"/>
                <w:sz w:val="24"/>
                <w:szCs w:val="24"/>
                <w:lang w:eastAsia="en-GB"/>
              </w:rPr>
              <w:t xml:space="preserve">trutturali e di </w:t>
            </w:r>
            <w:r w:rsidR="00A71F16">
              <w:rPr>
                <w:rFonts w:ascii="Times New Roman" w:hAnsi="Times New Roman" w:cs="Times New Roman"/>
                <w:color w:val="000000"/>
                <w:sz w:val="24"/>
                <w:szCs w:val="24"/>
                <w:lang w:eastAsia="en-GB"/>
              </w:rPr>
              <w:t>Investimento E</w:t>
            </w:r>
            <w:r w:rsidRPr="00A71F16">
              <w:rPr>
                <w:rFonts w:ascii="Times New Roman" w:hAnsi="Times New Roman" w:cs="Times New Roman"/>
                <w:color w:val="000000"/>
                <w:sz w:val="24"/>
                <w:szCs w:val="24"/>
                <w:lang w:eastAsia="en-GB"/>
              </w:rPr>
              <w:t>uropei. I presenti or</w:t>
            </w:r>
            <w:r w:rsidR="00A71F16">
              <w:rPr>
                <w:rFonts w:ascii="Times New Roman" w:hAnsi="Times New Roman" w:cs="Times New Roman"/>
                <w:color w:val="000000"/>
                <w:sz w:val="24"/>
                <w:szCs w:val="24"/>
                <w:lang w:eastAsia="en-GB"/>
              </w:rPr>
              <w:t>ientamenti si applicano a tutti,</w:t>
            </w:r>
            <w:r w:rsidRPr="00A71F16">
              <w:rPr>
                <w:rFonts w:ascii="Times New Roman" w:hAnsi="Times New Roman" w:cs="Times New Roman"/>
                <w:color w:val="000000"/>
                <w:sz w:val="24"/>
                <w:szCs w:val="24"/>
                <w:lang w:eastAsia="en-GB"/>
              </w:rPr>
              <w:t xml:space="preserve"> ad eccezione del Fondo </w:t>
            </w:r>
            <w:r w:rsidR="00A71F16">
              <w:rPr>
                <w:rFonts w:ascii="Times New Roman" w:hAnsi="Times New Roman" w:cs="Times New Roman"/>
                <w:color w:val="000000"/>
                <w:sz w:val="24"/>
                <w:szCs w:val="24"/>
                <w:lang w:eastAsia="en-GB"/>
              </w:rPr>
              <w:t>E</w:t>
            </w:r>
            <w:r w:rsidRPr="00A71F16">
              <w:rPr>
                <w:rFonts w:ascii="Times New Roman" w:hAnsi="Times New Roman" w:cs="Times New Roman"/>
                <w:color w:val="000000"/>
                <w:sz w:val="24"/>
                <w:szCs w:val="24"/>
                <w:lang w:eastAsia="en-GB"/>
              </w:rPr>
              <w:t xml:space="preserve">uropeo </w:t>
            </w:r>
            <w:r w:rsidR="00A71F16">
              <w:rPr>
                <w:rFonts w:ascii="Times New Roman" w:hAnsi="Times New Roman" w:cs="Times New Roman"/>
                <w:color w:val="000000"/>
                <w:sz w:val="24"/>
                <w:szCs w:val="24"/>
                <w:lang w:eastAsia="en-GB"/>
              </w:rPr>
              <w:t>A</w:t>
            </w:r>
            <w:r w:rsidRPr="00A71F16">
              <w:rPr>
                <w:rFonts w:ascii="Times New Roman" w:hAnsi="Times New Roman" w:cs="Times New Roman"/>
                <w:color w:val="000000"/>
                <w:sz w:val="24"/>
                <w:szCs w:val="24"/>
                <w:lang w:eastAsia="en-GB"/>
              </w:rPr>
              <w:t xml:space="preserve">gricolo per lo </w:t>
            </w:r>
            <w:r w:rsidR="00A71F16">
              <w:rPr>
                <w:rFonts w:ascii="Times New Roman" w:hAnsi="Times New Roman" w:cs="Times New Roman"/>
                <w:color w:val="000000"/>
                <w:sz w:val="24"/>
                <w:szCs w:val="24"/>
                <w:lang w:eastAsia="en-GB"/>
              </w:rPr>
              <w:t>S</w:t>
            </w:r>
            <w:r w:rsidRPr="00A71F16">
              <w:rPr>
                <w:rFonts w:ascii="Times New Roman" w:hAnsi="Times New Roman" w:cs="Times New Roman"/>
                <w:color w:val="000000"/>
                <w:sz w:val="24"/>
                <w:szCs w:val="24"/>
                <w:lang w:eastAsia="en-GB"/>
              </w:rPr>
              <w:t xml:space="preserve">viluppo </w:t>
            </w:r>
            <w:r w:rsidR="00A71F16">
              <w:rPr>
                <w:rFonts w:ascii="Times New Roman" w:hAnsi="Times New Roman" w:cs="Times New Roman"/>
                <w:color w:val="000000"/>
                <w:sz w:val="24"/>
                <w:szCs w:val="24"/>
                <w:lang w:eastAsia="en-GB"/>
              </w:rPr>
              <w:t>R</w:t>
            </w:r>
            <w:r w:rsidRPr="00A71F16">
              <w:rPr>
                <w:rFonts w:ascii="Times New Roman" w:hAnsi="Times New Roman" w:cs="Times New Roman"/>
                <w:color w:val="000000"/>
                <w:sz w:val="24"/>
                <w:szCs w:val="24"/>
                <w:lang w:eastAsia="en-GB"/>
              </w:rPr>
              <w:t xml:space="preserve">urale (FEASR). </w:t>
            </w:r>
          </w:p>
        </w:tc>
      </w:tr>
      <w:tr w:rsidR="0013050D" w:rsidRPr="00A71F16" w:rsidTr="005D5388">
        <w:tc>
          <w:tcPr>
            <w:tcW w:w="2547" w:type="dxa"/>
            <w:shd w:val="clear" w:color="auto" w:fill="auto"/>
          </w:tcPr>
          <w:p w:rsidR="0013050D" w:rsidRPr="00A71F16" w:rsidRDefault="0062530C" w:rsidP="008109A9">
            <w:pPr>
              <w:widowControl w:val="0"/>
              <w:spacing w:after="0"/>
              <w:rPr>
                <w:rFonts w:ascii="Times New Roman" w:hAnsi="Times New Roman" w:cs="Times New Roman"/>
                <w:color w:val="000000"/>
                <w:sz w:val="24"/>
                <w:szCs w:val="24"/>
                <w:lang w:val="en-GB" w:eastAsia="en-GB"/>
              </w:rPr>
            </w:pPr>
            <w:r w:rsidRPr="00A71F16">
              <w:rPr>
                <w:rFonts w:ascii="Times New Roman" w:hAnsi="Times New Roman" w:cs="Times New Roman"/>
                <w:color w:val="000000"/>
                <w:sz w:val="24"/>
                <w:szCs w:val="24"/>
                <w:lang w:val="en-GB" w:eastAsia="en-GB"/>
              </w:rPr>
              <w:t>CTE</w:t>
            </w:r>
          </w:p>
        </w:tc>
        <w:tc>
          <w:tcPr>
            <w:tcW w:w="5668" w:type="dxa"/>
            <w:shd w:val="clear" w:color="auto" w:fill="auto"/>
          </w:tcPr>
          <w:p w:rsidR="0013050D" w:rsidRPr="00A71F16" w:rsidRDefault="0062530C" w:rsidP="0060780A">
            <w:pPr>
              <w:widowControl w:val="0"/>
              <w:spacing w:after="0"/>
              <w:jc w:val="both"/>
              <w:rPr>
                <w:rFonts w:ascii="Times New Roman" w:hAnsi="Times New Roman" w:cs="Times New Roman"/>
                <w:color w:val="000000"/>
                <w:sz w:val="24"/>
                <w:szCs w:val="24"/>
                <w:lang w:eastAsia="zh-CN"/>
              </w:rPr>
            </w:pPr>
            <w:r w:rsidRPr="00A71F16">
              <w:rPr>
                <w:rFonts w:ascii="Times New Roman" w:hAnsi="Times New Roman" w:cs="Times New Roman"/>
                <w:color w:val="000000"/>
                <w:sz w:val="24"/>
                <w:szCs w:val="24"/>
                <w:lang w:eastAsia="zh-CN"/>
              </w:rPr>
              <w:t xml:space="preserve">Regolamento sulla Cooperazione Territoriale Europea (Regolamento (UE) n. </w:t>
            </w:r>
            <w:r w:rsidR="0013050D" w:rsidRPr="00A71F16">
              <w:rPr>
                <w:rFonts w:ascii="Times New Roman" w:hAnsi="Times New Roman" w:cs="Times New Roman"/>
                <w:color w:val="000000"/>
                <w:sz w:val="24"/>
                <w:szCs w:val="24"/>
                <w:lang w:eastAsia="en-GB"/>
              </w:rPr>
              <w:t xml:space="preserve">1299/2013 </w:t>
            </w:r>
            <w:r w:rsidRPr="00A71F16">
              <w:rPr>
                <w:rFonts w:ascii="Times New Roman" w:hAnsi="Times New Roman" w:cs="Times New Roman"/>
                <w:color w:val="000000"/>
                <w:sz w:val="24"/>
                <w:szCs w:val="24"/>
                <w:lang w:eastAsia="en-GB"/>
              </w:rPr>
              <w:t>del Parlamento europeo e del Consiglio del 17</w:t>
            </w:r>
            <w:r w:rsidR="00D63ABB">
              <w:rPr>
                <w:rFonts w:ascii="Times New Roman" w:hAnsi="Times New Roman" w:cs="Times New Roman"/>
                <w:color w:val="000000"/>
                <w:sz w:val="24"/>
                <w:szCs w:val="24"/>
                <w:lang w:eastAsia="en-GB"/>
              </w:rPr>
              <w:t>.</w:t>
            </w:r>
            <w:r w:rsidRPr="00A71F16">
              <w:rPr>
                <w:rFonts w:ascii="Times New Roman" w:hAnsi="Times New Roman" w:cs="Times New Roman"/>
                <w:color w:val="000000"/>
                <w:sz w:val="24"/>
                <w:szCs w:val="24"/>
                <w:lang w:eastAsia="en-GB"/>
              </w:rPr>
              <w:t>12</w:t>
            </w:r>
            <w:r w:rsidR="00D63ABB">
              <w:rPr>
                <w:rFonts w:ascii="Times New Roman" w:hAnsi="Times New Roman" w:cs="Times New Roman"/>
                <w:color w:val="000000"/>
                <w:sz w:val="24"/>
                <w:szCs w:val="24"/>
                <w:lang w:eastAsia="en-GB"/>
              </w:rPr>
              <w:t>.</w:t>
            </w:r>
            <w:r w:rsidR="0013050D" w:rsidRPr="00A71F16">
              <w:rPr>
                <w:rFonts w:ascii="Times New Roman" w:hAnsi="Times New Roman" w:cs="Times New Roman"/>
                <w:color w:val="000000"/>
                <w:sz w:val="24"/>
                <w:szCs w:val="24"/>
                <w:lang w:eastAsia="en-GB"/>
              </w:rPr>
              <w:t>2013)</w:t>
            </w:r>
            <w:r w:rsidR="00D63ABB">
              <w:rPr>
                <w:rStyle w:val="Rimandonotaapidipagina"/>
                <w:rFonts w:ascii="Times New Roman" w:hAnsi="Times New Roman" w:cs="Times New Roman"/>
                <w:color w:val="000000"/>
                <w:sz w:val="24"/>
                <w:szCs w:val="24"/>
                <w:lang w:eastAsia="en-GB"/>
              </w:rPr>
              <w:footnoteReference w:id="4"/>
            </w:r>
          </w:p>
        </w:tc>
      </w:tr>
      <w:tr w:rsidR="00D63ABB" w:rsidRPr="00A71F16" w:rsidTr="005D5388">
        <w:tc>
          <w:tcPr>
            <w:tcW w:w="2547" w:type="dxa"/>
            <w:shd w:val="clear" w:color="auto" w:fill="auto"/>
          </w:tcPr>
          <w:p w:rsidR="00D63ABB" w:rsidRPr="00A71F16" w:rsidRDefault="00D63ABB" w:rsidP="008109A9">
            <w:pPr>
              <w:widowControl w:val="0"/>
              <w:spacing w:after="0"/>
              <w:rPr>
                <w:rFonts w:ascii="Times New Roman" w:hAnsi="Times New Roman" w:cs="Times New Roman"/>
                <w:color w:val="000000"/>
                <w:sz w:val="24"/>
                <w:szCs w:val="24"/>
                <w:lang w:val="en-GB" w:eastAsia="en-GB"/>
              </w:rPr>
            </w:pPr>
            <w:r>
              <w:rPr>
                <w:rFonts w:ascii="Times New Roman" w:hAnsi="Times New Roman" w:cs="Times New Roman"/>
                <w:color w:val="000000"/>
                <w:sz w:val="24"/>
                <w:szCs w:val="24"/>
                <w:lang w:val="en-GB" w:eastAsia="en-GB"/>
              </w:rPr>
              <w:t>RF</w:t>
            </w:r>
          </w:p>
        </w:tc>
        <w:tc>
          <w:tcPr>
            <w:tcW w:w="5668" w:type="dxa"/>
            <w:shd w:val="clear" w:color="auto" w:fill="auto"/>
          </w:tcPr>
          <w:p w:rsidR="00D63ABB" w:rsidRPr="00A71F16" w:rsidRDefault="00D63ABB" w:rsidP="0060780A">
            <w:pPr>
              <w:widowControl w:val="0"/>
              <w:spacing w:after="0"/>
              <w:jc w:val="both"/>
              <w:rPr>
                <w:rFonts w:ascii="Times New Roman" w:hAnsi="Times New Roman" w:cs="Times New Roman"/>
                <w:color w:val="000000"/>
                <w:sz w:val="24"/>
                <w:szCs w:val="24"/>
                <w:lang w:eastAsia="zh-CN"/>
              </w:rPr>
            </w:pPr>
            <w:r>
              <w:rPr>
                <w:rFonts w:ascii="Times New Roman" w:hAnsi="Times New Roman" w:cs="Times New Roman"/>
                <w:color w:val="000000"/>
                <w:sz w:val="24"/>
                <w:szCs w:val="24"/>
                <w:lang w:eastAsia="zh-CN"/>
              </w:rPr>
              <w:t xml:space="preserve">Regolamento (UE, EURATOM) </w:t>
            </w:r>
            <w:r w:rsidR="00D01466">
              <w:rPr>
                <w:rFonts w:ascii="Times New Roman" w:hAnsi="Times New Roman" w:cs="Times New Roman"/>
                <w:color w:val="000000"/>
                <w:sz w:val="24"/>
                <w:szCs w:val="24"/>
                <w:lang w:eastAsia="zh-CN"/>
              </w:rPr>
              <w:t>n.966/2012 del Parlamento Europeo</w:t>
            </w:r>
            <w:r w:rsidR="000D6639">
              <w:rPr>
                <w:rFonts w:ascii="Times New Roman" w:hAnsi="Times New Roman" w:cs="Times New Roman"/>
                <w:color w:val="000000"/>
                <w:sz w:val="24"/>
                <w:szCs w:val="24"/>
                <w:lang w:eastAsia="zh-CN"/>
              </w:rPr>
              <w:t xml:space="preserve"> e del Consiglio del 25.10.2012 sulle regole finanziarie applicabili al bilancio generale dell’Unione</w:t>
            </w:r>
            <w:r w:rsidR="000D6639">
              <w:rPr>
                <w:rStyle w:val="Rimandonotaapidipagina"/>
                <w:rFonts w:ascii="Times New Roman" w:hAnsi="Times New Roman" w:cs="Times New Roman"/>
                <w:color w:val="000000"/>
                <w:sz w:val="24"/>
                <w:szCs w:val="24"/>
                <w:lang w:eastAsia="zh-CN"/>
              </w:rPr>
              <w:footnoteReference w:id="5"/>
            </w:r>
          </w:p>
        </w:tc>
      </w:tr>
      <w:tr w:rsidR="0013050D" w:rsidRPr="00A71F16" w:rsidTr="005D5388">
        <w:tc>
          <w:tcPr>
            <w:tcW w:w="2547" w:type="dxa"/>
            <w:shd w:val="clear" w:color="auto" w:fill="auto"/>
          </w:tcPr>
          <w:p w:rsidR="0013050D" w:rsidRPr="00A71F16" w:rsidRDefault="0062530C" w:rsidP="008109A9">
            <w:pPr>
              <w:widowControl w:val="0"/>
              <w:spacing w:after="0"/>
              <w:rPr>
                <w:rFonts w:ascii="Times New Roman" w:hAnsi="Times New Roman" w:cs="Times New Roman"/>
                <w:color w:val="000000"/>
                <w:sz w:val="24"/>
                <w:szCs w:val="24"/>
                <w:lang w:val="en-GB" w:eastAsia="en-GB"/>
              </w:rPr>
            </w:pPr>
            <w:r w:rsidRPr="00A71F16">
              <w:rPr>
                <w:rFonts w:ascii="Times New Roman" w:hAnsi="Times New Roman" w:cs="Times New Roman"/>
                <w:color w:val="000000"/>
                <w:sz w:val="24"/>
                <w:szCs w:val="24"/>
                <w:lang w:val="en-GB" w:eastAsia="en-GB"/>
              </w:rPr>
              <w:t>OI</w:t>
            </w:r>
          </w:p>
        </w:tc>
        <w:tc>
          <w:tcPr>
            <w:tcW w:w="5668" w:type="dxa"/>
            <w:shd w:val="clear" w:color="auto" w:fill="auto"/>
          </w:tcPr>
          <w:p w:rsidR="0013050D" w:rsidRPr="00A71F16" w:rsidRDefault="0062530C" w:rsidP="0060780A">
            <w:pPr>
              <w:widowControl w:val="0"/>
              <w:spacing w:after="0"/>
              <w:jc w:val="both"/>
              <w:rPr>
                <w:rFonts w:ascii="Times New Roman" w:hAnsi="Times New Roman" w:cs="Times New Roman"/>
                <w:color w:val="000000"/>
                <w:sz w:val="24"/>
                <w:szCs w:val="24"/>
                <w:lang w:eastAsia="en-GB"/>
              </w:rPr>
            </w:pPr>
            <w:r w:rsidRPr="00A71F16">
              <w:rPr>
                <w:rFonts w:ascii="Times New Roman" w:hAnsi="Times New Roman" w:cs="Times New Roman"/>
                <w:color w:val="000000"/>
                <w:sz w:val="24"/>
                <w:szCs w:val="24"/>
                <w:lang w:eastAsia="en-GB"/>
              </w:rPr>
              <w:t>Organismo Intermedio</w:t>
            </w:r>
          </w:p>
        </w:tc>
      </w:tr>
      <w:tr w:rsidR="000D6639" w:rsidRPr="00A71F16" w:rsidTr="005D5388">
        <w:tc>
          <w:tcPr>
            <w:tcW w:w="2547" w:type="dxa"/>
            <w:shd w:val="clear" w:color="auto" w:fill="auto"/>
          </w:tcPr>
          <w:p w:rsidR="000D6639" w:rsidRPr="00A71F16" w:rsidRDefault="000D6639" w:rsidP="008109A9">
            <w:pPr>
              <w:widowControl w:val="0"/>
              <w:spacing w:after="0"/>
              <w:rPr>
                <w:rFonts w:ascii="Times New Roman" w:hAnsi="Times New Roman" w:cs="Times New Roman"/>
                <w:color w:val="000000"/>
                <w:sz w:val="24"/>
                <w:szCs w:val="24"/>
                <w:lang w:val="en-GB" w:eastAsia="en-GB"/>
              </w:rPr>
            </w:pPr>
            <w:r>
              <w:rPr>
                <w:rFonts w:ascii="Times New Roman" w:hAnsi="Times New Roman" w:cs="Times New Roman"/>
                <w:color w:val="000000"/>
                <w:sz w:val="24"/>
                <w:szCs w:val="24"/>
                <w:lang w:val="en-GB" w:eastAsia="en-GB"/>
              </w:rPr>
              <w:t>OAI</w:t>
            </w:r>
          </w:p>
        </w:tc>
        <w:tc>
          <w:tcPr>
            <w:tcW w:w="5668" w:type="dxa"/>
            <w:shd w:val="clear" w:color="auto" w:fill="auto"/>
          </w:tcPr>
          <w:p w:rsidR="000D6639" w:rsidRPr="00A71F16" w:rsidRDefault="000D6639" w:rsidP="0060780A">
            <w:pPr>
              <w:widowControl w:val="0"/>
              <w:spacing w:after="0"/>
              <w:jc w:val="both"/>
              <w:rPr>
                <w:rFonts w:ascii="Times New Roman" w:hAnsi="Times New Roman" w:cs="Times New Roman"/>
                <w:color w:val="000000"/>
                <w:sz w:val="24"/>
                <w:szCs w:val="24"/>
                <w:lang w:eastAsia="en-GB"/>
              </w:rPr>
            </w:pPr>
            <w:r>
              <w:rPr>
                <w:rFonts w:ascii="Times New Roman" w:hAnsi="Times New Roman" w:cs="Times New Roman"/>
                <w:color w:val="000000"/>
                <w:sz w:val="24"/>
                <w:szCs w:val="24"/>
                <w:lang w:eastAsia="en-GB"/>
              </w:rPr>
              <w:t>Organismo di audit indipendente</w:t>
            </w:r>
          </w:p>
        </w:tc>
      </w:tr>
      <w:tr w:rsidR="0013050D" w:rsidRPr="00A71F16" w:rsidTr="005D5388">
        <w:tc>
          <w:tcPr>
            <w:tcW w:w="2547" w:type="dxa"/>
            <w:shd w:val="clear" w:color="auto" w:fill="auto"/>
          </w:tcPr>
          <w:p w:rsidR="0013050D" w:rsidRPr="00A71F16" w:rsidRDefault="0062530C" w:rsidP="008109A9">
            <w:pPr>
              <w:widowControl w:val="0"/>
              <w:spacing w:after="0"/>
              <w:rPr>
                <w:rFonts w:ascii="Times New Roman" w:hAnsi="Times New Roman" w:cs="Times New Roman"/>
                <w:noProof/>
                <w:color w:val="000000"/>
                <w:sz w:val="24"/>
                <w:szCs w:val="24"/>
                <w:lang w:val="en-GB" w:eastAsia="en-GB"/>
              </w:rPr>
            </w:pPr>
            <w:r w:rsidRPr="00A71F16">
              <w:rPr>
                <w:rFonts w:ascii="Times New Roman" w:hAnsi="Times New Roman" w:cs="Times New Roman"/>
                <w:noProof/>
                <w:color w:val="000000"/>
                <w:sz w:val="24"/>
                <w:szCs w:val="24"/>
                <w:lang w:val="en-GB" w:eastAsia="en-GB"/>
              </w:rPr>
              <w:t>AdG</w:t>
            </w:r>
          </w:p>
        </w:tc>
        <w:tc>
          <w:tcPr>
            <w:tcW w:w="5668" w:type="dxa"/>
            <w:shd w:val="clear" w:color="auto" w:fill="auto"/>
          </w:tcPr>
          <w:p w:rsidR="0013050D" w:rsidRPr="00A71F16" w:rsidRDefault="0062530C" w:rsidP="0060780A">
            <w:pPr>
              <w:widowControl w:val="0"/>
              <w:spacing w:after="0"/>
              <w:jc w:val="both"/>
              <w:rPr>
                <w:rFonts w:ascii="Times New Roman" w:hAnsi="Times New Roman" w:cs="Times New Roman"/>
                <w:color w:val="000000"/>
                <w:sz w:val="24"/>
                <w:szCs w:val="24"/>
                <w:lang w:eastAsia="en-GB"/>
              </w:rPr>
            </w:pPr>
            <w:r w:rsidRPr="00A71F16">
              <w:rPr>
                <w:rFonts w:ascii="Times New Roman" w:hAnsi="Times New Roman" w:cs="Times New Roman"/>
                <w:color w:val="000000"/>
                <w:sz w:val="24"/>
                <w:szCs w:val="24"/>
                <w:lang w:eastAsia="en-GB"/>
              </w:rPr>
              <w:t>Autorità di Gestione</w:t>
            </w:r>
          </w:p>
        </w:tc>
      </w:tr>
      <w:tr w:rsidR="0013050D" w:rsidRPr="00A71F16" w:rsidTr="005D5388">
        <w:tc>
          <w:tcPr>
            <w:tcW w:w="2547" w:type="dxa"/>
            <w:shd w:val="clear" w:color="auto" w:fill="auto"/>
          </w:tcPr>
          <w:p w:rsidR="0013050D" w:rsidRPr="00A71F16" w:rsidRDefault="0062530C" w:rsidP="008109A9">
            <w:pPr>
              <w:widowControl w:val="0"/>
              <w:spacing w:after="0"/>
              <w:rPr>
                <w:rFonts w:ascii="Times New Roman" w:hAnsi="Times New Roman" w:cs="Times New Roman"/>
                <w:noProof/>
                <w:color w:val="000000"/>
                <w:sz w:val="24"/>
                <w:szCs w:val="24"/>
                <w:lang w:val="en-GB" w:eastAsia="en-GB"/>
              </w:rPr>
            </w:pPr>
            <w:r w:rsidRPr="00A71F16">
              <w:rPr>
                <w:rFonts w:ascii="Times New Roman" w:hAnsi="Times New Roman" w:cs="Times New Roman"/>
                <w:noProof/>
                <w:color w:val="000000"/>
                <w:sz w:val="24"/>
                <w:szCs w:val="24"/>
                <w:lang w:val="en-GB" w:eastAsia="en-GB"/>
              </w:rPr>
              <w:t>SiGeCo</w:t>
            </w:r>
          </w:p>
        </w:tc>
        <w:tc>
          <w:tcPr>
            <w:tcW w:w="5668" w:type="dxa"/>
            <w:shd w:val="clear" w:color="auto" w:fill="auto"/>
          </w:tcPr>
          <w:p w:rsidR="0013050D" w:rsidRPr="00A71F16" w:rsidRDefault="0062530C" w:rsidP="0060780A">
            <w:pPr>
              <w:widowControl w:val="0"/>
              <w:spacing w:after="0"/>
              <w:jc w:val="both"/>
              <w:rPr>
                <w:rFonts w:ascii="Times New Roman" w:hAnsi="Times New Roman" w:cs="Times New Roman"/>
                <w:color w:val="000000"/>
                <w:sz w:val="24"/>
                <w:szCs w:val="24"/>
                <w:lang w:eastAsia="en-GB"/>
              </w:rPr>
            </w:pPr>
            <w:r w:rsidRPr="00A71F16">
              <w:rPr>
                <w:rFonts w:ascii="Times New Roman" w:hAnsi="Times New Roman" w:cs="Times New Roman"/>
                <w:color w:val="000000"/>
                <w:sz w:val="24"/>
                <w:szCs w:val="24"/>
                <w:lang w:eastAsia="en-GB"/>
              </w:rPr>
              <w:t>Sistema di Gestione e Controllo</w:t>
            </w:r>
          </w:p>
        </w:tc>
      </w:tr>
      <w:tr w:rsidR="0013050D" w:rsidRPr="00A71F16" w:rsidTr="005D5388">
        <w:tc>
          <w:tcPr>
            <w:tcW w:w="2547" w:type="dxa"/>
            <w:shd w:val="clear" w:color="auto" w:fill="auto"/>
          </w:tcPr>
          <w:p w:rsidR="0013050D" w:rsidRPr="00A71F16" w:rsidRDefault="005D13F6" w:rsidP="008109A9">
            <w:pPr>
              <w:widowControl w:val="0"/>
              <w:spacing w:after="0"/>
              <w:rPr>
                <w:rFonts w:ascii="Times New Roman" w:hAnsi="Times New Roman" w:cs="Times New Roman"/>
                <w:color w:val="000000"/>
                <w:sz w:val="24"/>
                <w:szCs w:val="24"/>
                <w:lang w:val="en-GB" w:eastAsia="en-GB"/>
              </w:rPr>
            </w:pPr>
            <w:r w:rsidRPr="00A71F16">
              <w:rPr>
                <w:rFonts w:ascii="Times New Roman" w:hAnsi="Times New Roman" w:cs="Times New Roman"/>
                <w:color w:val="000000"/>
                <w:sz w:val="24"/>
                <w:szCs w:val="24"/>
                <w:lang w:val="en-GB" w:eastAsia="en-GB"/>
              </w:rPr>
              <w:t>IOG</w:t>
            </w:r>
          </w:p>
        </w:tc>
        <w:tc>
          <w:tcPr>
            <w:tcW w:w="5668" w:type="dxa"/>
            <w:shd w:val="clear" w:color="auto" w:fill="auto"/>
          </w:tcPr>
          <w:p w:rsidR="0013050D" w:rsidRPr="00A71F16" w:rsidRDefault="005D13F6" w:rsidP="0060780A">
            <w:pPr>
              <w:widowControl w:val="0"/>
              <w:spacing w:after="0"/>
              <w:jc w:val="both"/>
              <w:rPr>
                <w:rFonts w:ascii="Times New Roman" w:hAnsi="Times New Roman" w:cs="Times New Roman"/>
                <w:color w:val="000000"/>
                <w:sz w:val="24"/>
                <w:szCs w:val="24"/>
                <w:lang w:eastAsia="en-GB"/>
              </w:rPr>
            </w:pPr>
            <w:r w:rsidRPr="00A71F16">
              <w:rPr>
                <w:rFonts w:ascii="Times New Roman" w:hAnsi="Times New Roman" w:cs="Times New Roman"/>
                <w:color w:val="000000"/>
                <w:sz w:val="24"/>
                <w:szCs w:val="24"/>
                <w:lang w:eastAsia="en-GB"/>
              </w:rPr>
              <w:t>Iniziativa per l’Occupazione giovanile</w:t>
            </w:r>
          </w:p>
        </w:tc>
      </w:tr>
    </w:tbl>
    <w:p w:rsidR="0013050D" w:rsidRPr="005D5388" w:rsidRDefault="0013050D" w:rsidP="0013050D">
      <w:pPr>
        <w:pStyle w:val="Titolo1"/>
      </w:pPr>
      <w:r>
        <w:br w:type="page"/>
      </w:r>
      <w:bookmarkStart w:id="0" w:name="_Toc442954788"/>
      <w:r w:rsidR="002319B1" w:rsidRPr="005D5388">
        <w:lastRenderedPageBreak/>
        <w:t>CONTESTO</w:t>
      </w:r>
      <w:bookmarkEnd w:id="0"/>
    </w:p>
    <w:p w:rsidR="0013050D" w:rsidRPr="00E93A11" w:rsidRDefault="002319B1" w:rsidP="00A825B3">
      <w:pPr>
        <w:pStyle w:val="Titolo2"/>
        <w:rPr>
          <w:lang w:val="it-IT"/>
        </w:rPr>
      </w:pPr>
      <w:bookmarkStart w:id="1" w:name="_Toc442954789"/>
      <w:r w:rsidRPr="00E93A11">
        <w:rPr>
          <w:lang w:val="it-IT"/>
        </w:rPr>
        <w:t>Quadro giuridico</w:t>
      </w:r>
      <w:bookmarkEnd w:id="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811"/>
      </w:tblGrid>
      <w:tr w:rsidR="0013050D" w:rsidRPr="00A825B3" w:rsidTr="005D5388">
        <w:tc>
          <w:tcPr>
            <w:tcW w:w="3823" w:type="dxa"/>
            <w:shd w:val="clear" w:color="auto" w:fill="D9D9D9"/>
          </w:tcPr>
          <w:p w:rsidR="0013050D" w:rsidRPr="00A825B3" w:rsidRDefault="002319B1" w:rsidP="008109A9">
            <w:pPr>
              <w:spacing w:before="240"/>
              <w:jc w:val="center"/>
              <w:rPr>
                <w:rFonts w:ascii="Times New Roman" w:hAnsi="Times New Roman" w:cs="Times New Roman"/>
                <w:b/>
                <w:sz w:val="24"/>
                <w:szCs w:val="24"/>
              </w:rPr>
            </w:pPr>
            <w:r w:rsidRPr="00A825B3">
              <w:rPr>
                <w:rFonts w:ascii="Times New Roman" w:hAnsi="Times New Roman" w:cs="Times New Roman"/>
                <w:b/>
                <w:sz w:val="24"/>
                <w:szCs w:val="24"/>
              </w:rPr>
              <w:t>Regolamento</w:t>
            </w:r>
          </w:p>
        </w:tc>
        <w:tc>
          <w:tcPr>
            <w:tcW w:w="5811" w:type="dxa"/>
            <w:shd w:val="clear" w:color="auto" w:fill="D9D9D9"/>
          </w:tcPr>
          <w:p w:rsidR="0013050D" w:rsidRPr="00A825B3" w:rsidRDefault="002319B1" w:rsidP="008109A9">
            <w:pPr>
              <w:spacing w:before="240"/>
              <w:jc w:val="center"/>
              <w:rPr>
                <w:rFonts w:ascii="Times New Roman" w:hAnsi="Times New Roman" w:cs="Times New Roman"/>
                <w:b/>
                <w:sz w:val="24"/>
                <w:szCs w:val="24"/>
              </w:rPr>
            </w:pPr>
            <w:r w:rsidRPr="00A825B3">
              <w:rPr>
                <w:rFonts w:ascii="Times New Roman" w:hAnsi="Times New Roman" w:cs="Times New Roman"/>
                <w:b/>
                <w:sz w:val="24"/>
                <w:szCs w:val="24"/>
              </w:rPr>
              <w:t>Articoli</w:t>
            </w:r>
          </w:p>
        </w:tc>
      </w:tr>
      <w:tr w:rsidR="0013050D" w:rsidRPr="00A825B3" w:rsidTr="005D5388">
        <w:tc>
          <w:tcPr>
            <w:tcW w:w="3823" w:type="dxa"/>
            <w:shd w:val="clear" w:color="auto" w:fill="auto"/>
          </w:tcPr>
          <w:p w:rsidR="0013050D" w:rsidRPr="00A825B3" w:rsidRDefault="0013050D" w:rsidP="008109A9">
            <w:pPr>
              <w:spacing w:before="120" w:after="120"/>
              <w:rPr>
                <w:rFonts w:ascii="Times New Roman" w:hAnsi="Times New Roman" w:cs="Times New Roman"/>
                <w:sz w:val="24"/>
                <w:szCs w:val="24"/>
              </w:rPr>
            </w:pPr>
            <w:r w:rsidRPr="00A825B3">
              <w:rPr>
                <w:rFonts w:ascii="Times New Roman" w:hAnsi="Times New Roman" w:cs="Times New Roman"/>
                <w:sz w:val="24"/>
                <w:szCs w:val="24"/>
              </w:rPr>
              <w:t>Reg. (</w:t>
            </w:r>
            <w:r w:rsidR="0062530C" w:rsidRPr="00A825B3">
              <w:rPr>
                <w:rFonts w:ascii="Times New Roman" w:hAnsi="Times New Roman" w:cs="Times New Roman"/>
                <w:sz w:val="24"/>
                <w:szCs w:val="24"/>
              </w:rPr>
              <w:t>UE) n.</w:t>
            </w:r>
            <w:r w:rsidRPr="00A825B3">
              <w:rPr>
                <w:rFonts w:ascii="Times New Roman" w:hAnsi="Times New Roman" w:cs="Times New Roman"/>
                <w:sz w:val="24"/>
                <w:szCs w:val="24"/>
              </w:rPr>
              <w:t xml:space="preserve"> 1303/2013 </w:t>
            </w:r>
          </w:p>
          <w:p w:rsidR="0013050D" w:rsidRPr="00A825B3" w:rsidRDefault="002319B1" w:rsidP="00A825B3">
            <w:pPr>
              <w:spacing w:after="120"/>
              <w:rPr>
                <w:rFonts w:ascii="Times New Roman" w:hAnsi="Times New Roman" w:cs="Times New Roman"/>
                <w:sz w:val="24"/>
                <w:szCs w:val="24"/>
              </w:rPr>
            </w:pPr>
            <w:r w:rsidRPr="00A825B3">
              <w:rPr>
                <w:rFonts w:ascii="Times New Roman" w:hAnsi="Times New Roman" w:cs="Times New Roman"/>
                <w:sz w:val="24"/>
                <w:szCs w:val="24"/>
              </w:rPr>
              <w:t xml:space="preserve">Regolamento Disposizioni Comuni </w:t>
            </w:r>
            <w:r w:rsidR="0013050D" w:rsidRPr="00A825B3">
              <w:rPr>
                <w:rFonts w:ascii="Times New Roman" w:hAnsi="Times New Roman" w:cs="Times New Roman"/>
                <w:i/>
                <w:sz w:val="24"/>
                <w:szCs w:val="24"/>
              </w:rPr>
              <w:t>(</w:t>
            </w:r>
            <w:r w:rsidR="00A825B3">
              <w:rPr>
                <w:rFonts w:ascii="Times New Roman" w:hAnsi="Times New Roman" w:cs="Times New Roman"/>
                <w:i/>
                <w:sz w:val="24"/>
                <w:szCs w:val="24"/>
              </w:rPr>
              <w:t>di seguito</w:t>
            </w:r>
            <w:r w:rsidRPr="00A825B3">
              <w:rPr>
                <w:rFonts w:ascii="Times New Roman" w:hAnsi="Times New Roman" w:cs="Times New Roman"/>
                <w:i/>
                <w:sz w:val="24"/>
                <w:szCs w:val="24"/>
              </w:rPr>
              <w:t xml:space="preserve"> RDC</w:t>
            </w:r>
            <w:r w:rsidR="0013050D" w:rsidRPr="00A825B3">
              <w:rPr>
                <w:rFonts w:ascii="Times New Roman" w:hAnsi="Times New Roman" w:cs="Times New Roman"/>
                <w:i/>
                <w:sz w:val="24"/>
                <w:szCs w:val="24"/>
              </w:rPr>
              <w:t>)</w:t>
            </w:r>
          </w:p>
        </w:tc>
        <w:tc>
          <w:tcPr>
            <w:tcW w:w="5811" w:type="dxa"/>
            <w:shd w:val="clear" w:color="auto" w:fill="auto"/>
          </w:tcPr>
          <w:p w:rsidR="0013050D" w:rsidRPr="00A825B3" w:rsidRDefault="0062530C" w:rsidP="008109A9">
            <w:pPr>
              <w:spacing w:before="120" w:after="0"/>
              <w:rPr>
                <w:rFonts w:ascii="Times New Roman" w:hAnsi="Times New Roman" w:cs="Times New Roman"/>
                <w:sz w:val="24"/>
                <w:szCs w:val="24"/>
              </w:rPr>
            </w:pPr>
            <w:r w:rsidRPr="00A825B3">
              <w:rPr>
                <w:rFonts w:ascii="Times New Roman" w:hAnsi="Times New Roman" w:cs="Times New Roman"/>
                <w:sz w:val="24"/>
                <w:szCs w:val="24"/>
              </w:rPr>
              <w:t>Articolo</w:t>
            </w:r>
            <w:r w:rsidR="0013050D" w:rsidRPr="00A825B3">
              <w:rPr>
                <w:rFonts w:ascii="Times New Roman" w:hAnsi="Times New Roman" w:cs="Times New Roman"/>
                <w:sz w:val="24"/>
                <w:szCs w:val="24"/>
              </w:rPr>
              <w:t xml:space="preserve"> 137 – </w:t>
            </w:r>
            <w:r w:rsidRPr="00A825B3">
              <w:rPr>
                <w:rFonts w:ascii="Times New Roman" w:hAnsi="Times New Roman" w:cs="Times New Roman"/>
                <w:sz w:val="24"/>
                <w:szCs w:val="24"/>
              </w:rPr>
              <w:t>Preparazione, esame ed accettazione dei conti</w:t>
            </w:r>
          </w:p>
          <w:p w:rsidR="0013050D" w:rsidRPr="00A825B3" w:rsidRDefault="0013050D" w:rsidP="008109A9">
            <w:pPr>
              <w:spacing w:before="120" w:after="0"/>
              <w:rPr>
                <w:rFonts w:ascii="Times New Roman" w:hAnsi="Times New Roman" w:cs="Times New Roman"/>
                <w:sz w:val="24"/>
                <w:szCs w:val="24"/>
              </w:rPr>
            </w:pPr>
          </w:p>
        </w:tc>
      </w:tr>
      <w:tr w:rsidR="0013050D" w:rsidRPr="00A825B3" w:rsidTr="005D5388">
        <w:tc>
          <w:tcPr>
            <w:tcW w:w="3823" w:type="dxa"/>
            <w:shd w:val="clear" w:color="auto" w:fill="auto"/>
          </w:tcPr>
          <w:p w:rsidR="0013050D" w:rsidRDefault="0062530C" w:rsidP="00A825B3">
            <w:pPr>
              <w:spacing w:before="120" w:after="120"/>
              <w:rPr>
                <w:rFonts w:ascii="Times New Roman" w:hAnsi="Times New Roman" w:cs="Times New Roman"/>
                <w:sz w:val="24"/>
                <w:szCs w:val="24"/>
              </w:rPr>
            </w:pPr>
            <w:r w:rsidRPr="00A825B3">
              <w:rPr>
                <w:rFonts w:ascii="Times New Roman" w:hAnsi="Times New Roman" w:cs="Times New Roman"/>
                <w:sz w:val="24"/>
                <w:szCs w:val="24"/>
              </w:rPr>
              <w:t xml:space="preserve">Regolamento </w:t>
            </w:r>
            <w:r w:rsidR="00A825B3">
              <w:rPr>
                <w:rFonts w:ascii="Times New Roman" w:hAnsi="Times New Roman" w:cs="Times New Roman"/>
                <w:sz w:val="24"/>
                <w:szCs w:val="24"/>
              </w:rPr>
              <w:t>D</w:t>
            </w:r>
            <w:r w:rsidRPr="00A825B3">
              <w:rPr>
                <w:rFonts w:ascii="Times New Roman" w:hAnsi="Times New Roman" w:cs="Times New Roman"/>
                <w:sz w:val="24"/>
                <w:szCs w:val="24"/>
              </w:rPr>
              <w:t xml:space="preserve">elegato </w:t>
            </w:r>
            <w:r w:rsidR="00A825B3">
              <w:rPr>
                <w:rFonts w:ascii="Times New Roman" w:hAnsi="Times New Roman" w:cs="Times New Roman"/>
                <w:sz w:val="24"/>
                <w:szCs w:val="24"/>
              </w:rPr>
              <w:t xml:space="preserve">della Commissione </w:t>
            </w:r>
            <w:r w:rsidRPr="00A825B3">
              <w:rPr>
                <w:rFonts w:ascii="Times New Roman" w:hAnsi="Times New Roman" w:cs="Times New Roman"/>
                <w:sz w:val="24"/>
                <w:szCs w:val="24"/>
              </w:rPr>
              <w:t xml:space="preserve">(UE) n. </w:t>
            </w:r>
            <w:r w:rsidR="0013050D" w:rsidRPr="00A825B3">
              <w:rPr>
                <w:rFonts w:ascii="Times New Roman" w:hAnsi="Times New Roman" w:cs="Times New Roman"/>
                <w:sz w:val="24"/>
                <w:szCs w:val="24"/>
              </w:rPr>
              <w:t>480/2014</w:t>
            </w:r>
          </w:p>
          <w:p w:rsidR="000D6639" w:rsidRPr="00A825B3" w:rsidRDefault="000D6639" w:rsidP="005D5388">
            <w:pPr>
              <w:spacing w:before="120" w:after="120"/>
              <w:rPr>
                <w:rFonts w:ascii="Times New Roman" w:hAnsi="Times New Roman" w:cs="Times New Roman"/>
                <w:sz w:val="24"/>
                <w:szCs w:val="24"/>
              </w:rPr>
            </w:pPr>
            <w:r w:rsidRPr="000D6639">
              <w:rPr>
                <w:rFonts w:ascii="Times New Roman" w:hAnsi="Times New Roman" w:cs="Times New Roman"/>
                <w:i/>
                <w:sz w:val="24"/>
                <w:szCs w:val="24"/>
              </w:rPr>
              <w:t>(</w:t>
            </w:r>
            <w:proofErr w:type="gramStart"/>
            <w:r w:rsidRPr="000D6639">
              <w:rPr>
                <w:rFonts w:ascii="Times New Roman" w:hAnsi="Times New Roman" w:cs="Times New Roman"/>
                <w:i/>
                <w:sz w:val="24"/>
                <w:szCs w:val="24"/>
              </w:rPr>
              <w:t>di</w:t>
            </w:r>
            <w:proofErr w:type="gramEnd"/>
            <w:r w:rsidRPr="000D6639">
              <w:rPr>
                <w:rFonts w:ascii="Times New Roman" w:hAnsi="Times New Roman" w:cs="Times New Roman"/>
                <w:i/>
                <w:sz w:val="24"/>
                <w:szCs w:val="24"/>
              </w:rPr>
              <w:t xml:space="preserve"> seguito RD)</w:t>
            </w:r>
          </w:p>
        </w:tc>
        <w:tc>
          <w:tcPr>
            <w:tcW w:w="5811" w:type="dxa"/>
            <w:shd w:val="clear" w:color="auto" w:fill="auto"/>
          </w:tcPr>
          <w:p w:rsidR="0013050D" w:rsidRPr="00A825B3" w:rsidRDefault="0062530C" w:rsidP="008109A9">
            <w:pPr>
              <w:spacing w:before="120" w:after="0"/>
              <w:rPr>
                <w:rFonts w:ascii="Times New Roman" w:hAnsi="Times New Roman" w:cs="Times New Roman"/>
                <w:sz w:val="24"/>
                <w:szCs w:val="24"/>
              </w:rPr>
            </w:pPr>
            <w:r w:rsidRPr="00A825B3">
              <w:rPr>
                <w:rFonts w:ascii="Times New Roman" w:hAnsi="Times New Roman" w:cs="Times New Roman"/>
                <w:sz w:val="24"/>
                <w:szCs w:val="24"/>
              </w:rPr>
              <w:t>Articolo</w:t>
            </w:r>
            <w:r w:rsidR="0013050D" w:rsidRPr="00A825B3">
              <w:rPr>
                <w:rFonts w:ascii="Times New Roman" w:hAnsi="Times New Roman" w:cs="Times New Roman"/>
                <w:sz w:val="24"/>
                <w:szCs w:val="24"/>
              </w:rPr>
              <w:t xml:space="preserve"> 29 -  </w:t>
            </w:r>
            <w:r w:rsidRPr="00A825B3">
              <w:rPr>
                <w:rFonts w:ascii="Times New Roman" w:hAnsi="Times New Roman" w:cs="Times New Roman"/>
                <w:sz w:val="24"/>
                <w:szCs w:val="24"/>
              </w:rPr>
              <w:t>Audit dei Conti</w:t>
            </w:r>
          </w:p>
          <w:p w:rsidR="0013050D" w:rsidRPr="00A825B3" w:rsidRDefault="0013050D" w:rsidP="008109A9">
            <w:pPr>
              <w:spacing w:before="120" w:after="0"/>
              <w:rPr>
                <w:rFonts w:ascii="Times New Roman" w:hAnsi="Times New Roman" w:cs="Times New Roman"/>
                <w:sz w:val="24"/>
                <w:szCs w:val="24"/>
              </w:rPr>
            </w:pPr>
          </w:p>
        </w:tc>
      </w:tr>
      <w:tr w:rsidR="0013050D" w:rsidRPr="00A825B3" w:rsidTr="005D5388">
        <w:tc>
          <w:tcPr>
            <w:tcW w:w="3823" w:type="dxa"/>
            <w:shd w:val="clear" w:color="auto" w:fill="auto"/>
          </w:tcPr>
          <w:p w:rsidR="0013050D" w:rsidRDefault="0062530C" w:rsidP="00A825B3">
            <w:pPr>
              <w:spacing w:before="120" w:after="120"/>
              <w:rPr>
                <w:rFonts w:ascii="Times New Roman" w:hAnsi="Times New Roman" w:cs="Times New Roman"/>
                <w:sz w:val="24"/>
                <w:szCs w:val="24"/>
              </w:rPr>
            </w:pPr>
            <w:r w:rsidRPr="00A825B3">
              <w:rPr>
                <w:rFonts w:ascii="Times New Roman" w:hAnsi="Times New Roman" w:cs="Times New Roman"/>
                <w:sz w:val="24"/>
                <w:szCs w:val="24"/>
              </w:rPr>
              <w:t xml:space="preserve">Regolamento di </w:t>
            </w:r>
            <w:r w:rsidR="00A825B3">
              <w:rPr>
                <w:rFonts w:ascii="Times New Roman" w:hAnsi="Times New Roman" w:cs="Times New Roman"/>
                <w:sz w:val="24"/>
                <w:szCs w:val="24"/>
              </w:rPr>
              <w:t xml:space="preserve">Esecuzione della Commissione </w:t>
            </w:r>
            <w:r w:rsidRPr="00A825B3">
              <w:rPr>
                <w:rFonts w:ascii="Times New Roman" w:hAnsi="Times New Roman" w:cs="Times New Roman"/>
                <w:sz w:val="24"/>
                <w:szCs w:val="24"/>
              </w:rPr>
              <w:t xml:space="preserve">(UE) n. </w:t>
            </w:r>
            <w:r w:rsidR="0013050D" w:rsidRPr="00A825B3">
              <w:rPr>
                <w:rFonts w:ascii="Times New Roman" w:hAnsi="Times New Roman" w:cs="Times New Roman"/>
                <w:sz w:val="24"/>
                <w:szCs w:val="24"/>
              </w:rPr>
              <w:t>1011/2014</w:t>
            </w:r>
          </w:p>
          <w:p w:rsidR="000D6639" w:rsidRPr="00A825B3" w:rsidRDefault="000D6639" w:rsidP="005D5388">
            <w:pPr>
              <w:spacing w:before="120" w:after="120"/>
              <w:rPr>
                <w:rFonts w:ascii="Times New Roman" w:hAnsi="Times New Roman" w:cs="Times New Roman"/>
                <w:sz w:val="24"/>
                <w:szCs w:val="24"/>
              </w:rPr>
            </w:pPr>
            <w:r w:rsidRPr="000D6639">
              <w:rPr>
                <w:rFonts w:ascii="Times New Roman" w:hAnsi="Times New Roman" w:cs="Times New Roman"/>
                <w:i/>
                <w:sz w:val="24"/>
                <w:szCs w:val="24"/>
              </w:rPr>
              <w:t>(</w:t>
            </w:r>
            <w:proofErr w:type="gramStart"/>
            <w:r w:rsidRPr="000D6639">
              <w:rPr>
                <w:rFonts w:ascii="Times New Roman" w:hAnsi="Times New Roman" w:cs="Times New Roman"/>
                <w:i/>
                <w:sz w:val="24"/>
                <w:szCs w:val="24"/>
              </w:rPr>
              <w:t>di</w:t>
            </w:r>
            <w:proofErr w:type="gramEnd"/>
            <w:r w:rsidRPr="000D6639">
              <w:rPr>
                <w:rFonts w:ascii="Times New Roman" w:hAnsi="Times New Roman" w:cs="Times New Roman"/>
                <w:i/>
                <w:sz w:val="24"/>
                <w:szCs w:val="24"/>
              </w:rPr>
              <w:t xml:space="preserve"> seguito R</w:t>
            </w:r>
            <w:r>
              <w:rPr>
                <w:rFonts w:ascii="Times New Roman" w:hAnsi="Times New Roman" w:cs="Times New Roman"/>
                <w:i/>
                <w:sz w:val="24"/>
                <w:szCs w:val="24"/>
              </w:rPr>
              <w:t>E</w:t>
            </w:r>
            <w:r w:rsidRPr="000D6639">
              <w:rPr>
                <w:rFonts w:ascii="Times New Roman" w:hAnsi="Times New Roman" w:cs="Times New Roman"/>
                <w:i/>
                <w:sz w:val="24"/>
                <w:szCs w:val="24"/>
              </w:rPr>
              <w:t>)</w:t>
            </w:r>
          </w:p>
        </w:tc>
        <w:tc>
          <w:tcPr>
            <w:tcW w:w="5811" w:type="dxa"/>
            <w:shd w:val="clear" w:color="auto" w:fill="auto"/>
          </w:tcPr>
          <w:p w:rsidR="0013050D" w:rsidRPr="00A825B3" w:rsidRDefault="0062530C" w:rsidP="008109A9">
            <w:pPr>
              <w:spacing w:before="120" w:after="0"/>
              <w:rPr>
                <w:rFonts w:ascii="Times New Roman" w:hAnsi="Times New Roman" w:cs="Times New Roman"/>
                <w:sz w:val="24"/>
                <w:szCs w:val="24"/>
              </w:rPr>
            </w:pPr>
            <w:r w:rsidRPr="00A825B3">
              <w:rPr>
                <w:rFonts w:ascii="Times New Roman" w:hAnsi="Times New Roman" w:cs="Times New Roman"/>
                <w:sz w:val="24"/>
                <w:szCs w:val="24"/>
              </w:rPr>
              <w:t>Articolo</w:t>
            </w:r>
            <w:r w:rsidR="0013050D" w:rsidRPr="00A825B3">
              <w:rPr>
                <w:rFonts w:ascii="Times New Roman" w:hAnsi="Times New Roman" w:cs="Times New Roman"/>
                <w:sz w:val="24"/>
                <w:szCs w:val="24"/>
              </w:rPr>
              <w:t xml:space="preserve"> 7 </w:t>
            </w:r>
            <w:r w:rsidR="000D6639">
              <w:rPr>
                <w:rFonts w:ascii="Times New Roman" w:hAnsi="Times New Roman" w:cs="Times New Roman"/>
                <w:sz w:val="24"/>
                <w:szCs w:val="24"/>
              </w:rPr>
              <w:t xml:space="preserve">e </w:t>
            </w:r>
            <w:r w:rsidR="000D6639" w:rsidRPr="00A825B3">
              <w:rPr>
                <w:rFonts w:ascii="Times New Roman" w:hAnsi="Times New Roman" w:cs="Times New Roman"/>
                <w:sz w:val="24"/>
                <w:szCs w:val="24"/>
              </w:rPr>
              <w:t xml:space="preserve">Allegato VII </w:t>
            </w:r>
            <w:r w:rsidR="0013050D" w:rsidRPr="00A825B3">
              <w:rPr>
                <w:rFonts w:ascii="Times New Roman" w:hAnsi="Times New Roman" w:cs="Times New Roman"/>
                <w:sz w:val="24"/>
                <w:szCs w:val="24"/>
              </w:rPr>
              <w:t xml:space="preserve">– </w:t>
            </w:r>
            <w:r w:rsidRPr="00A825B3">
              <w:rPr>
                <w:rFonts w:ascii="Times New Roman" w:hAnsi="Times New Roman" w:cs="Times New Roman"/>
                <w:sz w:val="24"/>
                <w:szCs w:val="24"/>
              </w:rPr>
              <w:t>Modello dei Conti</w:t>
            </w:r>
          </w:p>
          <w:p w:rsidR="002319B1" w:rsidRPr="00A825B3" w:rsidRDefault="002319B1" w:rsidP="008109A9">
            <w:pPr>
              <w:spacing w:before="120" w:after="0"/>
              <w:rPr>
                <w:rFonts w:ascii="Times New Roman" w:hAnsi="Times New Roman" w:cs="Times New Roman"/>
                <w:sz w:val="24"/>
                <w:szCs w:val="24"/>
              </w:rPr>
            </w:pPr>
          </w:p>
        </w:tc>
      </w:tr>
    </w:tbl>
    <w:p w:rsidR="0013050D" w:rsidRPr="0013050D" w:rsidRDefault="0013050D" w:rsidP="0013050D">
      <w:pPr>
        <w:keepNext/>
        <w:ind w:left="480"/>
        <w:outlineLvl w:val="1"/>
        <w:rPr>
          <w:b/>
          <w:lang w:val="en-GB"/>
        </w:rPr>
      </w:pPr>
    </w:p>
    <w:p w:rsidR="0013050D" w:rsidRPr="009960A9" w:rsidRDefault="002319B1" w:rsidP="009960A9">
      <w:pPr>
        <w:pStyle w:val="Titolo2"/>
        <w:rPr>
          <w:lang w:val="it-IT"/>
        </w:rPr>
      </w:pPr>
      <w:bookmarkStart w:id="2" w:name="_Toc442954790"/>
      <w:r w:rsidRPr="009960A9">
        <w:rPr>
          <w:lang w:val="it-IT"/>
        </w:rPr>
        <w:t>Scopo della guida orientativa</w:t>
      </w:r>
      <w:bookmarkEnd w:id="2"/>
    </w:p>
    <w:p w:rsidR="002319B1" w:rsidRDefault="002319B1" w:rsidP="008219C7">
      <w:pPr>
        <w:spacing w:before="120" w:after="120"/>
        <w:jc w:val="both"/>
        <w:rPr>
          <w:rFonts w:ascii="Times New Roman" w:hAnsi="Times New Roman" w:cs="Times New Roman"/>
          <w:sz w:val="24"/>
          <w:szCs w:val="24"/>
          <w:lang w:eastAsia="cs-CZ"/>
        </w:rPr>
      </w:pPr>
      <w:r w:rsidRPr="009960A9">
        <w:rPr>
          <w:rFonts w:ascii="Times New Roman" w:hAnsi="Times New Roman" w:cs="Times New Roman"/>
          <w:sz w:val="24"/>
          <w:szCs w:val="24"/>
          <w:lang w:eastAsia="cs-CZ"/>
        </w:rPr>
        <w:t xml:space="preserve">Lo scopo di questa nota è quello di fornire </w:t>
      </w:r>
      <w:r w:rsidR="000D6639">
        <w:rPr>
          <w:rFonts w:ascii="Times New Roman" w:hAnsi="Times New Roman" w:cs="Times New Roman"/>
          <w:sz w:val="24"/>
          <w:szCs w:val="24"/>
          <w:lang w:eastAsia="cs-CZ"/>
        </w:rPr>
        <w:t>orientamenti</w:t>
      </w:r>
      <w:r w:rsidRPr="009960A9">
        <w:rPr>
          <w:rFonts w:ascii="Times New Roman" w:hAnsi="Times New Roman" w:cs="Times New Roman"/>
          <w:sz w:val="24"/>
          <w:szCs w:val="24"/>
          <w:lang w:eastAsia="cs-CZ"/>
        </w:rPr>
        <w:t xml:space="preserve"> pratic</w:t>
      </w:r>
      <w:r w:rsidR="000D6639">
        <w:rPr>
          <w:rFonts w:ascii="Times New Roman" w:hAnsi="Times New Roman" w:cs="Times New Roman"/>
          <w:sz w:val="24"/>
          <w:szCs w:val="24"/>
          <w:lang w:eastAsia="cs-CZ"/>
        </w:rPr>
        <w:t>i</w:t>
      </w:r>
      <w:r w:rsidRPr="009960A9">
        <w:rPr>
          <w:rFonts w:ascii="Times New Roman" w:hAnsi="Times New Roman" w:cs="Times New Roman"/>
          <w:sz w:val="24"/>
          <w:szCs w:val="24"/>
          <w:lang w:eastAsia="cs-CZ"/>
        </w:rPr>
        <w:t xml:space="preserve"> agli Stati membri, in particolare alle </w:t>
      </w:r>
      <w:r w:rsidR="000D6639">
        <w:rPr>
          <w:rFonts w:ascii="Times New Roman" w:hAnsi="Times New Roman" w:cs="Times New Roman"/>
          <w:sz w:val="24"/>
          <w:szCs w:val="24"/>
          <w:lang w:eastAsia="cs-CZ"/>
        </w:rPr>
        <w:t>AdA</w:t>
      </w:r>
      <w:r w:rsidRPr="009960A9">
        <w:rPr>
          <w:rFonts w:ascii="Times New Roman" w:hAnsi="Times New Roman" w:cs="Times New Roman"/>
          <w:sz w:val="24"/>
          <w:szCs w:val="24"/>
          <w:lang w:eastAsia="cs-CZ"/>
        </w:rPr>
        <w:t>, sulle loro responsabilità in materia di audit dei conti ai sensi dell'</w:t>
      </w:r>
      <w:r w:rsidR="009960A9">
        <w:rPr>
          <w:rFonts w:ascii="Times New Roman" w:hAnsi="Times New Roman" w:cs="Times New Roman"/>
          <w:sz w:val="24"/>
          <w:szCs w:val="24"/>
          <w:lang w:eastAsia="cs-CZ"/>
        </w:rPr>
        <w:t>A</w:t>
      </w:r>
      <w:r w:rsidRPr="009960A9">
        <w:rPr>
          <w:rFonts w:ascii="Times New Roman" w:hAnsi="Times New Roman" w:cs="Times New Roman"/>
          <w:sz w:val="24"/>
          <w:szCs w:val="24"/>
          <w:lang w:eastAsia="cs-CZ"/>
        </w:rPr>
        <w:t xml:space="preserve">rticolo 137 (1) </w:t>
      </w:r>
      <w:r w:rsidR="000D6639">
        <w:rPr>
          <w:rFonts w:ascii="Times New Roman" w:hAnsi="Times New Roman" w:cs="Times New Roman"/>
          <w:sz w:val="24"/>
          <w:szCs w:val="24"/>
          <w:lang w:eastAsia="cs-CZ"/>
        </w:rPr>
        <w:t>RDC</w:t>
      </w:r>
      <w:r w:rsidRPr="009960A9">
        <w:rPr>
          <w:rFonts w:ascii="Times New Roman" w:hAnsi="Times New Roman" w:cs="Times New Roman"/>
          <w:sz w:val="24"/>
          <w:szCs w:val="24"/>
          <w:lang w:eastAsia="cs-CZ"/>
        </w:rPr>
        <w:t xml:space="preserve"> e dell'</w:t>
      </w:r>
      <w:r w:rsidR="009960A9">
        <w:rPr>
          <w:rFonts w:ascii="Times New Roman" w:hAnsi="Times New Roman" w:cs="Times New Roman"/>
          <w:sz w:val="24"/>
          <w:szCs w:val="24"/>
          <w:lang w:eastAsia="cs-CZ"/>
        </w:rPr>
        <w:t>A</w:t>
      </w:r>
      <w:r w:rsidRPr="009960A9">
        <w:rPr>
          <w:rFonts w:ascii="Times New Roman" w:hAnsi="Times New Roman" w:cs="Times New Roman"/>
          <w:sz w:val="24"/>
          <w:szCs w:val="24"/>
          <w:lang w:eastAsia="cs-CZ"/>
        </w:rPr>
        <w:t xml:space="preserve">rticolo 29 </w:t>
      </w:r>
      <w:r w:rsidR="000D6639">
        <w:rPr>
          <w:rFonts w:ascii="Times New Roman" w:hAnsi="Times New Roman" w:cs="Times New Roman"/>
          <w:sz w:val="24"/>
          <w:szCs w:val="24"/>
          <w:lang w:eastAsia="cs-CZ"/>
        </w:rPr>
        <w:t>RD</w:t>
      </w:r>
      <w:r w:rsidRPr="009960A9">
        <w:rPr>
          <w:rFonts w:ascii="Times New Roman" w:hAnsi="Times New Roman" w:cs="Times New Roman"/>
          <w:sz w:val="24"/>
          <w:szCs w:val="24"/>
          <w:lang w:eastAsia="cs-CZ"/>
        </w:rPr>
        <w:t xml:space="preserve">. Tali orientamenti spiegano come </w:t>
      </w:r>
      <w:r w:rsidR="009960A9">
        <w:rPr>
          <w:rFonts w:ascii="Times New Roman" w:hAnsi="Times New Roman" w:cs="Times New Roman"/>
          <w:sz w:val="24"/>
          <w:szCs w:val="24"/>
          <w:lang w:eastAsia="cs-CZ"/>
        </w:rPr>
        <w:t xml:space="preserve">le </w:t>
      </w:r>
      <w:r w:rsidRPr="009960A9">
        <w:rPr>
          <w:rFonts w:ascii="Times New Roman" w:hAnsi="Times New Roman" w:cs="Times New Roman"/>
          <w:sz w:val="24"/>
          <w:szCs w:val="24"/>
          <w:lang w:eastAsia="cs-CZ"/>
        </w:rPr>
        <w:t>autorità di audit possono utilizzare le attività di audit esistenti per ridurre al minimo possibile il loro sforzo ulteriore in relazione all’audit dei conti.</w:t>
      </w:r>
    </w:p>
    <w:p w:rsidR="001002CF" w:rsidRPr="0060780A" w:rsidRDefault="000D6639" w:rsidP="008219C7">
      <w:pPr>
        <w:spacing w:before="120" w:after="120"/>
        <w:jc w:val="both"/>
        <w:rPr>
          <w:rFonts w:ascii="Times New Roman" w:hAnsi="Times New Roman" w:cs="Times New Roman"/>
          <w:sz w:val="24"/>
          <w:szCs w:val="24"/>
          <w:lang w:eastAsia="cs-CZ"/>
        </w:rPr>
      </w:pPr>
      <w:r w:rsidRPr="0060780A">
        <w:rPr>
          <w:rFonts w:ascii="Times New Roman" w:hAnsi="Times New Roman" w:cs="Times New Roman"/>
          <w:sz w:val="24"/>
          <w:szCs w:val="24"/>
          <w:lang w:eastAsia="cs-CZ"/>
        </w:rPr>
        <w:t>Gli orientamenti descrivono il lavoro di audit che deve essere svolto dalle AdA per supportare il proprio parere di audit sulla completezza, accuratezza e veridicità dei conti.</w:t>
      </w:r>
    </w:p>
    <w:p w:rsidR="000D6639" w:rsidRDefault="000D6639" w:rsidP="0060780A">
      <w:pPr>
        <w:spacing w:before="120" w:after="120"/>
        <w:contextualSpacing/>
        <w:jc w:val="both"/>
        <w:rPr>
          <w:rFonts w:ascii="Times New Roman" w:hAnsi="Times New Roman" w:cs="Times New Roman"/>
          <w:sz w:val="24"/>
          <w:szCs w:val="24"/>
          <w:lang w:eastAsia="cs-CZ"/>
        </w:rPr>
      </w:pPr>
      <w:r w:rsidRPr="0060780A">
        <w:rPr>
          <w:rFonts w:ascii="Times New Roman" w:hAnsi="Times New Roman" w:cs="Times New Roman"/>
          <w:sz w:val="24"/>
          <w:szCs w:val="24"/>
          <w:lang w:eastAsia="cs-CZ"/>
        </w:rPr>
        <w:t>Per semplificare, di seguito il termine “Appendice” si riferisce sempre alle Appendici nel modello dei conti dell’Allegato VII RE</w:t>
      </w:r>
      <w:r w:rsidR="009502CE">
        <w:rPr>
          <w:rFonts w:ascii="Times New Roman" w:hAnsi="Times New Roman" w:cs="Times New Roman"/>
          <w:sz w:val="24"/>
          <w:szCs w:val="24"/>
          <w:lang w:eastAsia="cs-CZ"/>
        </w:rPr>
        <w:t>.</w:t>
      </w:r>
    </w:p>
    <w:p w:rsidR="0060780A" w:rsidRPr="009960A9" w:rsidRDefault="0060780A" w:rsidP="0060780A">
      <w:pPr>
        <w:spacing w:before="120" w:after="120"/>
        <w:contextualSpacing/>
        <w:jc w:val="both"/>
        <w:rPr>
          <w:rFonts w:ascii="Times New Roman" w:hAnsi="Times New Roman" w:cs="Times New Roman"/>
          <w:sz w:val="24"/>
          <w:szCs w:val="24"/>
          <w:lang w:eastAsia="cs-CZ"/>
        </w:rPr>
      </w:pPr>
    </w:p>
    <w:p w:rsidR="0013050D" w:rsidRDefault="0013050D" w:rsidP="0060780A">
      <w:pPr>
        <w:pStyle w:val="Titolo1"/>
        <w:spacing w:line="259" w:lineRule="auto"/>
        <w:contextualSpacing/>
        <w:rPr>
          <w:lang w:val="it-IT"/>
        </w:rPr>
      </w:pPr>
      <w:bookmarkStart w:id="3" w:name="_Toc442954791"/>
      <w:r w:rsidRPr="009960A9">
        <w:rPr>
          <w:lang w:val="it-IT"/>
        </w:rPr>
        <w:t xml:space="preserve">Audit </w:t>
      </w:r>
      <w:r w:rsidR="00C65BFB" w:rsidRPr="009960A9">
        <w:rPr>
          <w:lang w:val="it-IT"/>
        </w:rPr>
        <w:t>dei conti da parte dell’</w:t>
      </w:r>
      <w:r w:rsidR="000D6639">
        <w:rPr>
          <w:lang w:val="it-IT"/>
        </w:rPr>
        <w:t>AdA</w:t>
      </w:r>
      <w:bookmarkEnd w:id="3"/>
    </w:p>
    <w:p w:rsidR="0060780A" w:rsidRPr="0060780A" w:rsidRDefault="0060780A" w:rsidP="0060780A">
      <w:pPr>
        <w:contextualSpacing/>
      </w:pPr>
    </w:p>
    <w:p w:rsidR="00374380" w:rsidRDefault="00374380" w:rsidP="0060780A">
      <w:pPr>
        <w:spacing w:before="120" w:after="120"/>
        <w:contextualSpacing/>
        <w:jc w:val="both"/>
        <w:rPr>
          <w:rFonts w:ascii="Times New Roman" w:hAnsi="Times New Roman" w:cs="Times New Roman"/>
          <w:color w:val="222222"/>
          <w:sz w:val="24"/>
          <w:szCs w:val="24"/>
        </w:rPr>
      </w:pPr>
      <w:r w:rsidRPr="009960A9">
        <w:rPr>
          <w:rStyle w:val="hps"/>
          <w:rFonts w:ascii="Times New Roman" w:hAnsi="Times New Roman" w:cs="Times New Roman"/>
          <w:color w:val="222222"/>
          <w:sz w:val="24"/>
          <w:szCs w:val="24"/>
        </w:rPr>
        <w:t>L’audit</w:t>
      </w:r>
      <w:r w:rsidRPr="009960A9">
        <w:rPr>
          <w:rFonts w:ascii="Times New Roman" w:hAnsi="Times New Roman" w:cs="Times New Roman"/>
          <w:color w:val="222222"/>
          <w:sz w:val="24"/>
          <w:szCs w:val="24"/>
        </w:rPr>
        <w:t xml:space="preserve"> </w:t>
      </w:r>
      <w:r w:rsidRPr="009960A9">
        <w:rPr>
          <w:rStyle w:val="hps"/>
          <w:rFonts w:ascii="Times New Roman" w:hAnsi="Times New Roman" w:cs="Times New Roman"/>
          <w:color w:val="222222"/>
          <w:sz w:val="24"/>
          <w:szCs w:val="24"/>
        </w:rPr>
        <w:t>dei</w:t>
      </w:r>
      <w:r w:rsidRPr="009960A9">
        <w:rPr>
          <w:rFonts w:ascii="Times New Roman" w:hAnsi="Times New Roman" w:cs="Times New Roman"/>
          <w:color w:val="222222"/>
          <w:sz w:val="24"/>
          <w:szCs w:val="24"/>
        </w:rPr>
        <w:t xml:space="preserve"> </w:t>
      </w:r>
      <w:r w:rsidRPr="009960A9">
        <w:rPr>
          <w:rStyle w:val="hps"/>
          <w:rFonts w:ascii="Times New Roman" w:hAnsi="Times New Roman" w:cs="Times New Roman"/>
          <w:color w:val="222222"/>
          <w:sz w:val="24"/>
          <w:szCs w:val="24"/>
        </w:rPr>
        <w:t xml:space="preserve">conti </w:t>
      </w:r>
      <w:r w:rsidR="000D6639">
        <w:rPr>
          <w:rStyle w:val="hps"/>
          <w:rFonts w:ascii="Times New Roman" w:hAnsi="Times New Roman" w:cs="Times New Roman"/>
          <w:color w:val="222222"/>
          <w:sz w:val="24"/>
          <w:szCs w:val="24"/>
        </w:rPr>
        <w:t>(</w:t>
      </w:r>
      <w:r w:rsidRPr="009960A9">
        <w:rPr>
          <w:rStyle w:val="hps"/>
          <w:rFonts w:ascii="Times New Roman" w:hAnsi="Times New Roman" w:cs="Times New Roman"/>
          <w:color w:val="222222"/>
          <w:sz w:val="24"/>
          <w:szCs w:val="24"/>
        </w:rPr>
        <w:t>di cui</w:t>
      </w:r>
      <w:r w:rsidRPr="009960A9">
        <w:rPr>
          <w:rFonts w:ascii="Times New Roman" w:hAnsi="Times New Roman" w:cs="Times New Roman"/>
          <w:color w:val="222222"/>
          <w:sz w:val="24"/>
          <w:szCs w:val="24"/>
        </w:rPr>
        <w:t xml:space="preserve"> </w:t>
      </w:r>
      <w:r w:rsidRPr="009960A9">
        <w:rPr>
          <w:rStyle w:val="hps"/>
          <w:rFonts w:ascii="Times New Roman" w:hAnsi="Times New Roman" w:cs="Times New Roman"/>
          <w:color w:val="222222"/>
          <w:sz w:val="24"/>
          <w:szCs w:val="24"/>
        </w:rPr>
        <w:t>all'</w:t>
      </w:r>
      <w:r w:rsidR="009960A9">
        <w:rPr>
          <w:rStyle w:val="hps"/>
          <w:rFonts w:ascii="Times New Roman" w:hAnsi="Times New Roman" w:cs="Times New Roman"/>
          <w:color w:val="222222"/>
          <w:sz w:val="24"/>
          <w:szCs w:val="24"/>
        </w:rPr>
        <w:t>A</w:t>
      </w:r>
      <w:r w:rsidRPr="009960A9">
        <w:rPr>
          <w:rStyle w:val="hps"/>
          <w:rFonts w:ascii="Times New Roman" w:hAnsi="Times New Roman" w:cs="Times New Roman"/>
          <w:color w:val="222222"/>
          <w:sz w:val="24"/>
          <w:szCs w:val="24"/>
        </w:rPr>
        <w:t>rticolo 137</w:t>
      </w:r>
      <w:r w:rsidRPr="009960A9">
        <w:rPr>
          <w:rFonts w:ascii="Times New Roman" w:hAnsi="Times New Roman" w:cs="Times New Roman"/>
          <w:color w:val="222222"/>
          <w:sz w:val="24"/>
          <w:szCs w:val="24"/>
        </w:rPr>
        <w:t xml:space="preserve"> </w:t>
      </w:r>
      <w:r w:rsidRPr="009960A9">
        <w:rPr>
          <w:rStyle w:val="hps"/>
          <w:rFonts w:ascii="Times New Roman" w:hAnsi="Times New Roman" w:cs="Times New Roman"/>
          <w:color w:val="222222"/>
          <w:sz w:val="24"/>
          <w:szCs w:val="24"/>
        </w:rPr>
        <w:t>(</w:t>
      </w:r>
      <w:r w:rsidRPr="009960A9">
        <w:rPr>
          <w:rFonts w:ascii="Times New Roman" w:hAnsi="Times New Roman" w:cs="Times New Roman"/>
          <w:color w:val="222222"/>
          <w:sz w:val="24"/>
          <w:szCs w:val="24"/>
        </w:rPr>
        <w:t xml:space="preserve">1) </w:t>
      </w:r>
      <w:r w:rsidR="000D6639">
        <w:rPr>
          <w:rFonts w:ascii="Times New Roman" w:hAnsi="Times New Roman" w:cs="Times New Roman"/>
          <w:color w:val="222222"/>
          <w:sz w:val="24"/>
          <w:szCs w:val="24"/>
        </w:rPr>
        <w:t>RDC)</w:t>
      </w:r>
      <w:r w:rsidRPr="009960A9">
        <w:rPr>
          <w:rFonts w:ascii="Times New Roman" w:hAnsi="Times New Roman" w:cs="Times New Roman"/>
          <w:color w:val="222222"/>
          <w:sz w:val="24"/>
          <w:szCs w:val="24"/>
        </w:rPr>
        <w:t xml:space="preserve"> </w:t>
      </w:r>
      <w:r w:rsidRPr="009960A9">
        <w:rPr>
          <w:rStyle w:val="hps"/>
          <w:rFonts w:ascii="Times New Roman" w:hAnsi="Times New Roman" w:cs="Times New Roman"/>
          <w:color w:val="222222"/>
          <w:sz w:val="24"/>
          <w:szCs w:val="24"/>
        </w:rPr>
        <w:t>è svolto</w:t>
      </w:r>
      <w:r w:rsidRPr="009960A9">
        <w:rPr>
          <w:rFonts w:ascii="Times New Roman" w:hAnsi="Times New Roman" w:cs="Times New Roman"/>
          <w:color w:val="222222"/>
          <w:sz w:val="24"/>
          <w:szCs w:val="24"/>
        </w:rPr>
        <w:t xml:space="preserve"> </w:t>
      </w:r>
      <w:r w:rsidRPr="009960A9">
        <w:rPr>
          <w:rStyle w:val="hps"/>
          <w:rFonts w:ascii="Times New Roman" w:hAnsi="Times New Roman" w:cs="Times New Roman"/>
          <w:color w:val="222222"/>
          <w:sz w:val="24"/>
          <w:szCs w:val="24"/>
        </w:rPr>
        <w:t>dall'</w:t>
      </w:r>
      <w:r w:rsidRPr="009960A9">
        <w:rPr>
          <w:rFonts w:ascii="Times New Roman" w:hAnsi="Times New Roman" w:cs="Times New Roman"/>
          <w:color w:val="222222"/>
          <w:sz w:val="24"/>
          <w:szCs w:val="24"/>
        </w:rPr>
        <w:t xml:space="preserve">AdA </w:t>
      </w:r>
      <w:r w:rsidRPr="009960A9">
        <w:rPr>
          <w:rStyle w:val="hps"/>
          <w:rFonts w:ascii="Times New Roman" w:hAnsi="Times New Roman" w:cs="Times New Roman"/>
          <w:color w:val="222222"/>
          <w:sz w:val="24"/>
          <w:szCs w:val="24"/>
        </w:rPr>
        <w:t>per ciascun anno contabile</w:t>
      </w:r>
      <w:r w:rsidRPr="009960A9">
        <w:rPr>
          <w:rFonts w:ascii="Times New Roman" w:hAnsi="Times New Roman" w:cs="Times New Roman"/>
          <w:color w:val="222222"/>
          <w:sz w:val="24"/>
          <w:szCs w:val="24"/>
        </w:rPr>
        <w:t xml:space="preserve"> </w:t>
      </w:r>
      <w:r w:rsidRPr="009960A9">
        <w:rPr>
          <w:rStyle w:val="hps"/>
          <w:rFonts w:ascii="Times New Roman" w:hAnsi="Times New Roman" w:cs="Times New Roman"/>
          <w:color w:val="222222"/>
          <w:sz w:val="24"/>
          <w:szCs w:val="24"/>
        </w:rPr>
        <w:t>ed</w:t>
      </w:r>
      <w:r w:rsidRPr="009960A9">
        <w:rPr>
          <w:rFonts w:ascii="Times New Roman" w:hAnsi="Times New Roman" w:cs="Times New Roman"/>
          <w:color w:val="222222"/>
          <w:sz w:val="24"/>
          <w:szCs w:val="24"/>
        </w:rPr>
        <w:t xml:space="preserve"> </w:t>
      </w:r>
      <w:r w:rsidRPr="009960A9">
        <w:rPr>
          <w:rStyle w:val="hps"/>
          <w:rFonts w:ascii="Times New Roman" w:hAnsi="Times New Roman" w:cs="Times New Roman"/>
          <w:color w:val="222222"/>
          <w:sz w:val="24"/>
          <w:szCs w:val="24"/>
        </w:rPr>
        <w:t>in conformità con la</w:t>
      </w:r>
      <w:r w:rsidRPr="009960A9">
        <w:rPr>
          <w:rFonts w:ascii="Times New Roman" w:hAnsi="Times New Roman" w:cs="Times New Roman"/>
          <w:color w:val="222222"/>
          <w:sz w:val="24"/>
          <w:szCs w:val="24"/>
        </w:rPr>
        <w:t xml:space="preserve"> </w:t>
      </w:r>
      <w:r w:rsidRPr="009960A9">
        <w:rPr>
          <w:rStyle w:val="hps"/>
          <w:rFonts w:ascii="Times New Roman" w:hAnsi="Times New Roman" w:cs="Times New Roman"/>
          <w:color w:val="222222"/>
          <w:sz w:val="24"/>
          <w:szCs w:val="24"/>
        </w:rPr>
        <w:t>strategia di audit</w:t>
      </w:r>
      <w:r w:rsidRPr="009960A9">
        <w:rPr>
          <w:rFonts w:ascii="Times New Roman" w:hAnsi="Times New Roman" w:cs="Times New Roman"/>
          <w:color w:val="222222"/>
          <w:sz w:val="24"/>
          <w:szCs w:val="24"/>
        </w:rPr>
        <w:t>.</w:t>
      </w:r>
    </w:p>
    <w:p w:rsidR="001002CF" w:rsidRPr="009960A9" w:rsidRDefault="001002CF" w:rsidP="001002CF">
      <w:pPr>
        <w:spacing w:before="120" w:after="120" w:line="240" w:lineRule="auto"/>
        <w:contextualSpacing/>
        <w:jc w:val="both"/>
        <w:rPr>
          <w:rFonts w:ascii="Times New Roman" w:hAnsi="Times New Roman" w:cs="Times New Roman"/>
          <w:color w:val="222222"/>
          <w:sz w:val="24"/>
          <w:szCs w:val="24"/>
        </w:rPr>
      </w:pPr>
    </w:p>
    <w:p w:rsidR="00374380" w:rsidRDefault="00374380" w:rsidP="001002CF">
      <w:pPr>
        <w:autoSpaceDE w:val="0"/>
        <w:autoSpaceDN w:val="0"/>
        <w:adjustRightInd w:val="0"/>
        <w:spacing w:before="120" w:after="120"/>
        <w:contextualSpacing/>
        <w:jc w:val="both"/>
        <w:rPr>
          <w:rFonts w:ascii="Times New Roman" w:hAnsi="Times New Roman" w:cs="Times New Roman"/>
          <w:color w:val="222222"/>
          <w:sz w:val="24"/>
          <w:szCs w:val="24"/>
        </w:rPr>
      </w:pPr>
      <w:r w:rsidRPr="009960A9">
        <w:rPr>
          <w:rStyle w:val="hps"/>
          <w:rFonts w:ascii="Times New Roman" w:hAnsi="Times New Roman" w:cs="Times New Roman"/>
          <w:color w:val="222222"/>
          <w:sz w:val="24"/>
          <w:szCs w:val="24"/>
        </w:rPr>
        <w:t>L’audit dei conti</w:t>
      </w:r>
      <w:r w:rsidRPr="009960A9">
        <w:rPr>
          <w:rFonts w:ascii="Times New Roman" w:hAnsi="Times New Roman" w:cs="Times New Roman"/>
          <w:color w:val="222222"/>
          <w:sz w:val="24"/>
          <w:szCs w:val="24"/>
        </w:rPr>
        <w:t xml:space="preserve"> </w:t>
      </w:r>
      <w:r w:rsidR="000D6639">
        <w:rPr>
          <w:rFonts w:ascii="Times New Roman" w:hAnsi="Times New Roman" w:cs="Times New Roman"/>
          <w:color w:val="222222"/>
          <w:sz w:val="24"/>
          <w:szCs w:val="24"/>
        </w:rPr>
        <w:t xml:space="preserve">in combinazione con le altre procedure di audit </w:t>
      </w:r>
      <w:r w:rsidRPr="009960A9">
        <w:rPr>
          <w:rStyle w:val="hps"/>
          <w:rFonts w:ascii="Times New Roman" w:hAnsi="Times New Roman" w:cs="Times New Roman"/>
          <w:color w:val="222222"/>
          <w:sz w:val="24"/>
          <w:szCs w:val="24"/>
        </w:rPr>
        <w:t>deve fornire</w:t>
      </w:r>
      <w:r w:rsidRPr="009960A9">
        <w:rPr>
          <w:rFonts w:ascii="Times New Roman" w:hAnsi="Times New Roman" w:cs="Times New Roman"/>
          <w:color w:val="222222"/>
          <w:sz w:val="24"/>
          <w:szCs w:val="24"/>
        </w:rPr>
        <w:t xml:space="preserve"> </w:t>
      </w:r>
      <w:r w:rsidRPr="009960A9">
        <w:rPr>
          <w:rStyle w:val="hps"/>
          <w:rFonts w:ascii="Times New Roman" w:hAnsi="Times New Roman" w:cs="Times New Roman"/>
          <w:color w:val="222222"/>
          <w:sz w:val="24"/>
          <w:szCs w:val="24"/>
        </w:rPr>
        <w:t>una ragionevole garanzia</w:t>
      </w:r>
      <w:r w:rsidRPr="009960A9">
        <w:rPr>
          <w:rFonts w:ascii="Times New Roman" w:hAnsi="Times New Roman" w:cs="Times New Roman"/>
          <w:color w:val="222222"/>
          <w:sz w:val="24"/>
          <w:szCs w:val="24"/>
        </w:rPr>
        <w:t xml:space="preserve"> </w:t>
      </w:r>
      <w:r w:rsidRPr="009960A9">
        <w:rPr>
          <w:rStyle w:val="hps"/>
          <w:rFonts w:ascii="Times New Roman" w:hAnsi="Times New Roman" w:cs="Times New Roman"/>
          <w:color w:val="222222"/>
          <w:sz w:val="24"/>
          <w:szCs w:val="24"/>
        </w:rPr>
        <w:t>sulla verità</w:t>
      </w:r>
      <w:r w:rsidRPr="009960A9">
        <w:rPr>
          <w:rFonts w:ascii="Times New Roman" w:hAnsi="Times New Roman" w:cs="Times New Roman"/>
          <w:color w:val="222222"/>
          <w:sz w:val="24"/>
          <w:szCs w:val="24"/>
        </w:rPr>
        <w:t xml:space="preserve">, </w:t>
      </w:r>
      <w:r w:rsidRPr="009960A9">
        <w:rPr>
          <w:rStyle w:val="hps"/>
          <w:rFonts w:ascii="Times New Roman" w:hAnsi="Times New Roman" w:cs="Times New Roman"/>
          <w:color w:val="222222"/>
          <w:sz w:val="24"/>
          <w:szCs w:val="24"/>
        </w:rPr>
        <w:t>completezza</w:t>
      </w:r>
      <w:r w:rsidRPr="009960A9">
        <w:rPr>
          <w:rFonts w:ascii="Times New Roman" w:hAnsi="Times New Roman" w:cs="Times New Roman"/>
          <w:color w:val="222222"/>
          <w:sz w:val="24"/>
          <w:szCs w:val="24"/>
        </w:rPr>
        <w:t xml:space="preserve">, </w:t>
      </w:r>
      <w:r w:rsidRPr="009960A9">
        <w:rPr>
          <w:rStyle w:val="hps"/>
          <w:rFonts w:ascii="Times New Roman" w:hAnsi="Times New Roman" w:cs="Times New Roman"/>
          <w:color w:val="222222"/>
          <w:sz w:val="24"/>
          <w:szCs w:val="24"/>
        </w:rPr>
        <w:t>accuratezza</w:t>
      </w:r>
      <w:r w:rsidRPr="009960A9">
        <w:rPr>
          <w:rFonts w:ascii="Times New Roman" w:hAnsi="Times New Roman" w:cs="Times New Roman"/>
          <w:color w:val="222222"/>
          <w:sz w:val="24"/>
          <w:szCs w:val="24"/>
        </w:rPr>
        <w:t xml:space="preserve"> </w:t>
      </w:r>
      <w:r w:rsidRPr="009960A9">
        <w:rPr>
          <w:rStyle w:val="hps"/>
          <w:rFonts w:ascii="Times New Roman" w:hAnsi="Times New Roman" w:cs="Times New Roman"/>
          <w:color w:val="222222"/>
          <w:sz w:val="24"/>
          <w:szCs w:val="24"/>
        </w:rPr>
        <w:t>e veridicità</w:t>
      </w:r>
      <w:r w:rsidRPr="009960A9">
        <w:rPr>
          <w:rFonts w:ascii="Times New Roman" w:hAnsi="Times New Roman" w:cs="Times New Roman"/>
          <w:color w:val="222222"/>
          <w:sz w:val="24"/>
          <w:szCs w:val="24"/>
        </w:rPr>
        <w:t xml:space="preserve"> </w:t>
      </w:r>
      <w:r w:rsidRPr="009960A9">
        <w:rPr>
          <w:rStyle w:val="hps"/>
          <w:rFonts w:ascii="Times New Roman" w:hAnsi="Times New Roman" w:cs="Times New Roman"/>
          <w:color w:val="222222"/>
          <w:sz w:val="24"/>
          <w:szCs w:val="24"/>
        </w:rPr>
        <w:t>degli importi dichiarati</w:t>
      </w:r>
      <w:r w:rsidRPr="009960A9">
        <w:rPr>
          <w:rFonts w:ascii="Times New Roman" w:hAnsi="Times New Roman" w:cs="Times New Roman"/>
          <w:color w:val="222222"/>
          <w:sz w:val="24"/>
          <w:szCs w:val="24"/>
        </w:rPr>
        <w:t xml:space="preserve"> </w:t>
      </w:r>
      <w:r w:rsidRPr="009960A9">
        <w:rPr>
          <w:rStyle w:val="hps"/>
          <w:rFonts w:ascii="Times New Roman" w:hAnsi="Times New Roman" w:cs="Times New Roman"/>
          <w:color w:val="222222"/>
          <w:sz w:val="24"/>
          <w:szCs w:val="24"/>
        </w:rPr>
        <w:t>nei conti, per i quali l’AdA dovrebbe utilizzare un adeguato approccio di audit e un’adeguata metodologia</w:t>
      </w:r>
      <w:r w:rsidRPr="009960A9">
        <w:rPr>
          <w:rFonts w:ascii="Times New Roman" w:hAnsi="Times New Roman" w:cs="Times New Roman"/>
          <w:color w:val="222222"/>
          <w:sz w:val="24"/>
          <w:szCs w:val="24"/>
        </w:rPr>
        <w:t>.</w:t>
      </w:r>
    </w:p>
    <w:p w:rsidR="001002CF" w:rsidRPr="009960A9" w:rsidRDefault="001002CF" w:rsidP="001002CF">
      <w:pPr>
        <w:autoSpaceDE w:val="0"/>
        <w:autoSpaceDN w:val="0"/>
        <w:adjustRightInd w:val="0"/>
        <w:spacing w:before="120" w:after="120"/>
        <w:contextualSpacing/>
        <w:jc w:val="both"/>
        <w:rPr>
          <w:rFonts w:ascii="Times New Roman" w:eastAsia="Calibri" w:hAnsi="Times New Roman" w:cs="Times New Roman"/>
          <w:sz w:val="24"/>
          <w:szCs w:val="24"/>
          <w:lang w:val="en-GB" w:eastAsia="en-GB"/>
        </w:rPr>
      </w:pPr>
    </w:p>
    <w:p w:rsidR="00374380" w:rsidRDefault="00374380" w:rsidP="001002CF">
      <w:pPr>
        <w:spacing w:before="120" w:after="120" w:line="240" w:lineRule="auto"/>
        <w:contextualSpacing/>
        <w:jc w:val="both"/>
        <w:rPr>
          <w:rStyle w:val="hps"/>
          <w:rFonts w:ascii="Times New Roman" w:hAnsi="Times New Roman" w:cs="Times New Roman"/>
          <w:sz w:val="24"/>
          <w:szCs w:val="24"/>
        </w:rPr>
      </w:pPr>
      <w:r w:rsidRPr="009960A9">
        <w:rPr>
          <w:rStyle w:val="hps"/>
          <w:rFonts w:ascii="Times New Roman" w:hAnsi="Times New Roman" w:cs="Times New Roman"/>
          <w:color w:val="222222"/>
          <w:sz w:val="24"/>
          <w:szCs w:val="24"/>
        </w:rPr>
        <w:t>Questo approccio</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di audit</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dovrebbe tenere conto</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dei risultati del</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lavoro di audit</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esistenti</w:t>
      </w:r>
      <w:r w:rsidRPr="009960A9">
        <w:rPr>
          <w:rStyle w:val="hps"/>
          <w:rFonts w:ascii="Times New Roman" w:hAnsi="Times New Roman" w:cs="Times New Roman"/>
          <w:sz w:val="24"/>
          <w:szCs w:val="24"/>
        </w:rPr>
        <w:t xml:space="preserve">, </w:t>
      </w:r>
      <w:r w:rsidR="000D6639">
        <w:rPr>
          <w:rStyle w:val="hps"/>
          <w:rFonts w:ascii="Times New Roman" w:hAnsi="Times New Roman" w:cs="Times New Roman"/>
          <w:color w:val="222222"/>
          <w:sz w:val="24"/>
          <w:szCs w:val="24"/>
        </w:rPr>
        <w:t>ossia</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i</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risultati</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 xml:space="preserve">degli audit </w:t>
      </w:r>
      <w:r w:rsidR="007D38AC">
        <w:rPr>
          <w:rStyle w:val="hps"/>
          <w:rFonts w:ascii="Times New Roman" w:hAnsi="Times New Roman" w:cs="Times New Roman"/>
          <w:color w:val="222222"/>
          <w:sz w:val="24"/>
          <w:szCs w:val="24"/>
        </w:rPr>
        <w:t>d</w:t>
      </w:r>
      <w:r w:rsidRPr="009960A9">
        <w:rPr>
          <w:rStyle w:val="hps"/>
          <w:rFonts w:ascii="Times New Roman" w:hAnsi="Times New Roman" w:cs="Times New Roman"/>
          <w:color w:val="222222"/>
          <w:sz w:val="24"/>
          <w:szCs w:val="24"/>
        </w:rPr>
        <w:t>i sistem</w:t>
      </w:r>
      <w:r w:rsidR="007D38AC">
        <w:rPr>
          <w:rStyle w:val="hps"/>
          <w:rFonts w:ascii="Times New Roman" w:hAnsi="Times New Roman" w:cs="Times New Roman"/>
          <w:color w:val="222222"/>
          <w:sz w:val="24"/>
          <w:szCs w:val="24"/>
        </w:rPr>
        <w:t>a</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effettuati</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in</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particolare quelli relativi all’</w:t>
      </w:r>
      <w:r w:rsidR="007D38AC">
        <w:rPr>
          <w:rStyle w:val="hps"/>
          <w:rFonts w:ascii="Times New Roman" w:hAnsi="Times New Roman" w:cs="Times New Roman"/>
          <w:color w:val="222222"/>
          <w:sz w:val="24"/>
          <w:szCs w:val="24"/>
        </w:rPr>
        <w:t>AdC,</w:t>
      </w:r>
      <w:r w:rsidRPr="009960A9">
        <w:rPr>
          <w:rStyle w:val="hps"/>
          <w:rFonts w:ascii="Times New Roman" w:hAnsi="Times New Roman" w:cs="Times New Roman"/>
          <w:color w:val="222222"/>
          <w:sz w:val="24"/>
          <w:szCs w:val="24"/>
        </w:rPr>
        <w:t xml:space="preserve"> e</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i risultati</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degli audit</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delle operazioni</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Inoltre</w:t>
      </w:r>
      <w:r w:rsidRPr="009960A9">
        <w:rPr>
          <w:rStyle w:val="hps"/>
          <w:rFonts w:ascii="Times New Roman" w:hAnsi="Times New Roman" w:cs="Times New Roman"/>
          <w:sz w:val="24"/>
          <w:szCs w:val="24"/>
        </w:rPr>
        <w:t xml:space="preserve">, esso </w:t>
      </w:r>
      <w:r w:rsidRPr="009960A9">
        <w:rPr>
          <w:rStyle w:val="hps"/>
          <w:rFonts w:ascii="Times New Roman" w:hAnsi="Times New Roman" w:cs="Times New Roman"/>
          <w:color w:val="222222"/>
          <w:sz w:val="24"/>
          <w:szCs w:val="24"/>
        </w:rPr>
        <w:t>dovrebbe includere</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verifiche</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aggiuntive</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finali sui</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conti che</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consentano</w:t>
      </w:r>
      <w:r w:rsidRPr="009960A9">
        <w:rPr>
          <w:rStyle w:val="hps"/>
          <w:rFonts w:ascii="Times New Roman" w:hAnsi="Times New Roman" w:cs="Times New Roman"/>
          <w:sz w:val="24"/>
          <w:szCs w:val="24"/>
        </w:rPr>
        <w:t xml:space="preserve"> </w:t>
      </w:r>
      <w:r w:rsidR="007D38AC">
        <w:rPr>
          <w:rStyle w:val="hps"/>
          <w:rFonts w:ascii="Times New Roman" w:hAnsi="Times New Roman" w:cs="Times New Roman"/>
          <w:sz w:val="24"/>
          <w:szCs w:val="24"/>
        </w:rPr>
        <w:t>all’AdA</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di fornire</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un parere</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per stabilire</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se i conti</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forniscono</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un quadro</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veritiero e corretto</w:t>
      </w:r>
      <w:r w:rsidRPr="009960A9">
        <w:rPr>
          <w:rStyle w:val="hps"/>
          <w:rFonts w:ascii="Times New Roman" w:hAnsi="Times New Roman" w:cs="Times New Roman"/>
          <w:sz w:val="24"/>
          <w:szCs w:val="24"/>
        </w:rPr>
        <w:t>.</w:t>
      </w:r>
    </w:p>
    <w:p w:rsidR="001002CF" w:rsidRPr="009960A9" w:rsidRDefault="001002CF" w:rsidP="001002CF">
      <w:pPr>
        <w:spacing w:before="120" w:after="120" w:line="240" w:lineRule="auto"/>
        <w:contextualSpacing/>
        <w:jc w:val="both"/>
        <w:rPr>
          <w:rStyle w:val="hps"/>
          <w:rFonts w:ascii="Times New Roman" w:hAnsi="Times New Roman" w:cs="Times New Roman"/>
          <w:sz w:val="24"/>
          <w:szCs w:val="24"/>
        </w:rPr>
      </w:pPr>
    </w:p>
    <w:p w:rsidR="00374380" w:rsidRPr="005D5388" w:rsidRDefault="00D94A98" w:rsidP="001002CF">
      <w:pPr>
        <w:spacing w:before="120" w:after="120" w:line="240" w:lineRule="auto"/>
        <w:contextualSpacing/>
        <w:jc w:val="both"/>
        <w:rPr>
          <w:rStyle w:val="hps"/>
          <w:rFonts w:ascii="Times New Roman" w:hAnsi="Times New Roman" w:cs="Times New Roman"/>
          <w:sz w:val="24"/>
          <w:szCs w:val="24"/>
        </w:rPr>
      </w:pPr>
      <w:r w:rsidRPr="005D5388">
        <w:rPr>
          <w:rStyle w:val="hps"/>
          <w:rFonts w:ascii="Times New Roman" w:hAnsi="Times New Roman" w:cs="Times New Roman"/>
          <w:color w:val="222222"/>
          <w:sz w:val="24"/>
          <w:szCs w:val="24"/>
        </w:rPr>
        <w:lastRenderedPageBreak/>
        <w:t>Al fine di</w:t>
      </w:r>
      <w:r w:rsidR="00374380" w:rsidRPr="005D5388">
        <w:rPr>
          <w:rStyle w:val="hps"/>
          <w:rFonts w:ascii="Times New Roman" w:hAnsi="Times New Roman" w:cs="Times New Roman"/>
          <w:color w:val="222222"/>
          <w:sz w:val="24"/>
          <w:szCs w:val="24"/>
        </w:rPr>
        <w:t xml:space="preserve"> fornire</w:t>
      </w:r>
      <w:r w:rsidR="00374380" w:rsidRPr="005D5388">
        <w:rPr>
          <w:rStyle w:val="hps"/>
          <w:rFonts w:ascii="Times New Roman" w:hAnsi="Times New Roman" w:cs="Times New Roman"/>
          <w:sz w:val="24"/>
          <w:szCs w:val="24"/>
        </w:rPr>
        <w:t xml:space="preserve"> </w:t>
      </w:r>
      <w:r w:rsidR="00374380" w:rsidRPr="005D5388">
        <w:rPr>
          <w:rStyle w:val="hps"/>
          <w:rFonts w:ascii="Times New Roman" w:hAnsi="Times New Roman" w:cs="Times New Roman"/>
          <w:color w:val="222222"/>
          <w:sz w:val="24"/>
          <w:szCs w:val="24"/>
        </w:rPr>
        <w:t>un parere di audit</w:t>
      </w:r>
      <w:r w:rsidR="00374380" w:rsidRPr="005D5388">
        <w:rPr>
          <w:rStyle w:val="hps"/>
          <w:rFonts w:ascii="Times New Roman" w:hAnsi="Times New Roman" w:cs="Times New Roman"/>
          <w:sz w:val="24"/>
          <w:szCs w:val="24"/>
        </w:rPr>
        <w:t xml:space="preserve"> </w:t>
      </w:r>
      <w:r w:rsidR="008E6F96">
        <w:rPr>
          <w:rStyle w:val="hps"/>
          <w:rFonts w:ascii="Times New Roman" w:hAnsi="Times New Roman" w:cs="Times New Roman"/>
          <w:color w:val="222222"/>
          <w:sz w:val="24"/>
          <w:szCs w:val="24"/>
        </w:rPr>
        <w:t>sui</w:t>
      </w:r>
      <w:r w:rsidR="00374380" w:rsidRPr="005D5388">
        <w:rPr>
          <w:rStyle w:val="hps"/>
          <w:rFonts w:ascii="Times New Roman" w:hAnsi="Times New Roman" w:cs="Times New Roman"/>
          <w:color w:val="222222"/>
          <w:sz w:val="24"/>
          <w:szCs w:val="24"/>
        </w:rPr>
        <w:t xml:space="preserve"> conti</w:t>
      </w:r>
      <w:r w:rsidR="008E6F96">
        <w:rPr>
          <w:rStyle w:val="hps"/>
          <w:rFonts w:ascii="Times New Roman" w:hAnsi="Times New Roman" w:cs="Times New Roman"/>
          <w:color w:val="222222"/>
          <w:sz w:val="24"/>
          <w:szCs w:val="24"/>
        </w:rPr>
        <w:t>,</w:t>
      </w:r>
      <w:r w:rsidR="00374380" w:rsidRPr="005D5388">
        <w:rPr>
          <w:rStyle w:val="hps"/>
          <w:rFonts w:ascii="Times New Roman" w:hAnsi="Times New Roman" w:cs="Times New Roman"/>
          <w:sz w:val="24"/>
          <w:szCs w:val="24"/>
        </w:rPr>
        <w:t xml:space="preserve"> l’AdA dovrebbe </w:t>
      </w:r>
      <w:r w:rsidR="00374380" w:rsidRPr="005D5388">
        <w:rPr>
          <w:rStyle w:val="hps"/>
          <w:rFonts w:ascii="Times New Roman" w:hAnsi="Times New Roman" w:cs="Times New Roman"/>
          <w:color w:val="222222"/>
          <w:sz w:val="24"/>
          <w:szCs w:val="24"/>
        </w:rPr>
        <w:t xml:space="preserve">effettuare </w:t>
      </w:r>
      <w:r w:rsidR="007D38AC" w:rsidRPr="005D5388">
        <w:rPr>
          <w:rStyle w:val="hps"/>
          <w:rFonts w:ascii="Times New Roman" w:hAnsi="Times New Roman" w:cs="Times New Roman"/>
          <w:sz w:val="24"/>
          <w:szCs w:val="24"/>
        </w:rPr>
        <w:t xml:space="preserve">verifiche aggiuntive </w:t>
      </w:r>
      <w:r w:rsidR="00374380" w:rsidRPr="005D5388">
        <w:rPr>
          <w:rStyle w:val="hps"/>
          <w:rFonts w:ascii="Times New Roman" w:hAnsi="Times New Roman" w:cs="Times New Roman"/>
          <w:color w:val="222222"/>
          <w:sz w:val="24"/>
          <w:szCs w:val="24"/>
        </w:rPr>
        <w:t>finali sui</w:t>
      </w:r>
      <w:r w:rsidR="00374380" w:rsidRPr="005D5388">
        <w:rPr>
          <w:rStyle w:val="hps"/>
          <w:rFonts w:ascii="Times New Roman" w:hAnsi="Times New Roman" w:cs="Times New Roman"/>
          <w:sz w:val="24"/>
          <w:szCs w:val="24"/>
        </w:rPr>
        <w:t xml:space="preserve"> </w:t>
      </w:r>
      <w:r w:rsidR="00374380" w:rsidRPr="005D5388">
        <w:rPr>
          <w:rStyle w:val="hps"/>
          <w:rFonts w:ascii="Times New Roman" w:hAnsi="Times New Roman" w:cs="Times New Roman"/>
          <w:color w:val="222222"/>
          <w:sz w:val="24"/>
          <w:szCs w:val="24"/>
        </w:rPr>
        <w:t>conti certificati (</w:t>
      </w:r>
      <w:r w:rsidR="00374380" w:rsidRPr="005D5388">
        <w:rPr>
          <w:rStyle w:val="hps"/>
          <w:rFonts w:ascii="Times New Roman" w:hAnsi="Times New Roman" w:cs="Times New Roman"/>
          <w:sz w:val="24"/>
          <w:szCs w:val="24"/>
        </w:rPr>
        <w:t xml:space="preserve">in bozza) predisposti </w:t>
      </w:r>
      <w:r w:rsidR="007D38AC" w:rsidRPr="005D5388">
        <w:rPr>
          <w:rStyle w:val="hps"/>
          <w:rFonts w:ascii="Times New Roman" w:hAnsi="Times New Roman" w:cs="Times New Roman"/>
          <w:color w:val="222222"/>
          <w:sz w:val="24"/>
          <w:szCs w:val="24"/>
        </w:rPr>
        <w:t>dall’AdC</w:t>
      </w:r>
      <w:r w:rsidR="00926BFD">
        <w:rPr>
          <w:rStyle w:val="hps"/>
          <w:rFonts w:ascii="Times New Roman" w:hAnsi="Times New Roman" w:cs="Times New Roman"/>
          <w:sz w:val="24"/>
          <w:szCs w:val="24"/>
        </w:rPr>
        <w:t>.</w:t>
      </w:r>
      <w:r w:rsidR="00374380" w:rsidRPr="005D5388">
        <w:rPr>
          <w:rStyle w:val="hps"/>
          <w:rFonts w:ascii="Times New Roman" w:hAnsi="Times New Roman" w:cs="Times New Roman"/>
          <w:sz w:val="24"/>
          <w:szCs w:val="24"/>
        </w:rPr>
        <w:t xml:space="preserve"> </w:t>
      </w:r>
      <w:r w:rsidR="001002CF" w:rsidRPr="005D5388">
        <w:rPr>
          <w:rStyle w:val="hps"/>
          <w:rFonts w:ascii="Times New Roman" w:hAnsi="Times New Roman" w:cs="Times New Roman"/>
          <w:color w:val="222222"/>
          <w:sz w:val="24"/>
          <w:szCs w:val="24"/>
        </w:rPr>
        <w:t xml:space="preserve">Tali verifiche avranno lo scopo di confermare </w:t>
      </w:r>
      <w:r w:rsidR="00374380" w:rsidRPr="005D5388">
        <w:rPr>
          <w:rStyle w:val="hps"/>
          <w:rFonts w:ascii="Times New Roman" w:hAnsi="Times New Roman" w:cs="Times New Roman"/>
          <w:color w:val="222222"/>
          <w:sz w:val="24"/>
          <w:szCs w:val="24"/>
        </w:rPr>
        <w:t>che</w:t>
      </w:r>
      <w:r w:rsidR="00374380" w:rsidRPr="005D5388">
        <w:rPr>
          <w:rStyle w:val="hps"/>
          <w:rFonts w:ascii="Times New Roman" w:hAnsi="Times New Roman" w:cs="Times New Roman"/>
          <w:sz w:val="24"/>
          <w:szCs w:val="24"/>
        </w:rPr>
        <w:t xml:space="preserve"> </w:t>
      </w:r>
      <w:r w:rsidR="00374380" w:rsidRPr="005D5388">
        <w:rPr>
          <w:rStyle w:val="hps"/>
          <w:rFonts w:ascii="Times New Roman" w:hAnsi="Times New Roman" w:cs="Times New Roman"/>
          <w:color w:val="222222"/>
          <w:sz w:val="24"/>
          <w:szCs w:val="24"/>
        </w:rPr>
        <w:t>tutti gli elementi richiesti</w:t>
      </w:r>
      <w:r w:rsidR="00374380" w:rsidRPr="005D5388">
        <w:rPr>
          <w:rStyle w:val="hps"/>
          <w:rFonts w:ascii="Times New Roman" w:hAnsi="Times New Roman" w:cs="Times New Roman"/>
          <w:sz w:val="24"/>
          <w:szCs w:val="24"/>
        </w:rPr>
        <w:t xml:space="preserve"> </w:t>
      </w:r>
      <w:r w:rsidR="00374380" w:rsidRPr="005D5388">
        <w:rPr>
          <w:rStyle w:val="hps"/>
          <w:rFonts w:ascii="Times New Roman" w:hAnsi="Times New Roman" w:cs="Times New Roman"/>
          <w:color w:val="222222"/>
          <w:sz w:val="24"/>
          <w:szCs w:val="24"/>
        </w:rPr>
        <w:t>dall'</w:t>
      </w:r>
      <w:r w:rsidR="009960A9" w:rsidRPr="005D5388">
        <w:rPr>
          <w:rStyle w:val="hps"/>
          <w:rFonts w:ascii="Times New Roman" w:hAnsi="Times New Roman" w:cs="Times New Roman"/>
          <w:color w:val="222222"/>
          <w:sz w:val="24"/>
          <w:szCs w:val="24"/>
        </w:rPr>
        <w:t>A</w:t>
      </w:r>
      <w:r w:rsidR="00374380" w:rsidRPr="005D5388">
        <w:rPr>
          <w:rStyle w:val="hps"/>
          <w:rFonts w:ascii="Times New Roman" w:hAnsi="Times New Roman" w:cs="Times New Roman"/>
          <w:color w:val="222222"/>
          <w:sz w:val="24"/>
          <w:szCs w:val="24"/>
        </w:rPr>
        <w:t>rticolo 137</w:t>
      </w:r>
      <w:r w:rsidR="00374380" w:rsidRPr="005D5388">
        <w:rPr>
          <w:rStyle w:val="hps"/>
          <w:rFonts w:ascii="Times New Roman" w:hAnsi="Times New Roman" w:cs="Times New Roman"/>
          <w:sz w:val="24"/>
          <w:szCs w:val="24"/>
        </w:rPr>
        <w:t xml:space="preserve"> </w:t>
      </w:r>
      <w:r w:rsidR="00374380" w:rsidRPr="005D5388">
        <w:rPr>
          <w:rStyle w:val="hps"/>
          <w:rFonts w:ascii="Times New Roman" w:hAnsi="Times New Roman" w:cs="Times New Roman"/>
          <w:color w:val="222222"/>
          <w:sz w:val="24"/>
          <w:szCs w:val="24"/>
        </w:rPr>
        <w:t>del</w:t>
      </w:r>
      <w:r w:rsidR="00374380" w:rsidRPr="005D5388">
        <w:rPr>
          <w:rStyle w:val="hps"/>
          <w:rFonts w:ascii="Times New Roman" w:hAnsi="Times New Roman" w:cs="Times New Roman"/>
          <w:sz w:val="24"/>
          <w:szCs w:val="24"/>
        </w:rPr>
        <w:t xml:space="preserve"> </w:t>
      </w:r>
      <w:r w:rsidR="00374380" w:rsidRPr="005D5388">
        <w:rPr>
          <w:rStyle w:val="hps"/>
          <w:rFonts w:ascii="Times New Roman" w:hAnsi="Times New Roman" w:cs="Times New Roman"/>
          <w:color w:val="222222"/>
          <w:sz w:val="24"/>
          <w:szCs w:val="24"/>
        </w:rPr>
        <w:t>RDC</w:t>
      </w:r>
      <w:r w:rsidR="00374380" w:rsidRPr="005D5388">
        <w:rPr>
          <w:rStyle w:val="hps"/>
          <w:rFonts w:ascii="Times New Roman" w:hAnsi="Times New Roman" w:cs="Times New Roman"/>
          <w:sz w:val="24"/>
          <w:szCs w:val="24"/>
        </w:rPr>
        <w:t xml:space="preserve"> </w:t>
      </w:r>
      <w:r w:rsidR="00374380" w:rsidRPr="005D5388">
        <w:rPr>
          <w:rStyle w:val="hps"/>
          <w:rFonts w:ascii="Times New Roman" w:hAnsi="Times New Roman" w:cs="Times New Roman"/>
          <w:color w:val="222222"/>
          <w:sz w:val="24"/>
          <w:szCs w:val="24"/>
        </w:rPr>
        <w:t>sono</w:t>
      </w:r>
      <w:r w:rsidR="00374380" w:rsidRPr="005D5388">
        <w:rPr>
          <w:rStyle w:val="hps"/>
          <w:rFonts w:ascii="Times New Roman" w:hAnsi="Times New Roman" w:cs="Times New Roman"/>
          <w:sz w:val="24"/>
          <w:szCs w:val="24"/>
        </w:rPr>
        <w:t xml:space="preserve"> </w:t>
      </w:r>
      <w:r w:rsidR="00374380" w:rsidRPr="005D5388">
        <w:rPr>
          <w:rStyle w:val="hps"/>
          <w:rFonts w:ascii="Times New Roman" w:hAnsi="Times New Roman" w:cs="Times New Roman"/>
          <w:color w:val="222222"/>
          <w:sz w:val="24"/>
          <w:szCs w:val="24"/>
        </w:rPr>
        <w:t>inclusi</w:t>
      </w:r>
      <w:r w:rsidR="00374380" w:rsidRPr="005D5388">
        <w:rPr>
          <w:rStyle w:val="hps"/>
          <w:rFonts w:ascii="Times New Roman" w:hAnsi="Times New Roman" w:cs="Times New Roman"/>
          <w:sz w:val="24"/>
          <w:szCs w:val="24"/>
        </w:rPr>
        <w:t xml:space="preserve"> </w:t>
      </w:r>
      <w:r w:rsidR="00374380" w:rsidRPr="005D5388">
        <w:rPr>
          <w:rStyle w:val="hps"/>
          <w:rFonts w:ascii="Times New Roman" w:hAnsi="Times New Roman" w:cs="Times New Roman"/>
          <w:color w:val="222222"/>
          <w:sz w:val="24"/>
          <w:szCs w:val="24"/>
        </w:rPr>
        <w:t>correttamente</w:t>
      </w:r>
      <w:r w:rsidR="00374380" w:rsidRPr="005D5388">
        <w:rPr>
          <w:rStyle w:val="hps"/>
          <w:rFonts w:ascii="Times New Roman" w:hAnsi="Times New Roman" w:cs="Times New Roman"/>
          <w:sz w:val="24"/>
          <w:szCs w:val="24"/>
        </w:rPr>
        <w:t xml:space="preserve"> </w:t>
      </w:r>
      <w:r w:rsidR="00374380" w:rsidRPr="005D5388">
        <w:rPr>
          <w:rStyle w:val="hps"/>
          <w:rFonts w:ascii="Times New Roman" w:hAnsi="Times New Roman" w:cs="Times New Roman"/>
          <w:color w:val="222222"/>
          <w:sz w:val="24"/>
          <w:szCs w:val="24"/>
        </w:rPr>
        <w:t>nei conti</w:t>
      </w:r>
      <w:r w:rsidR="00374380" w:rsidRPr="005D5388">
        <w:rPr>
          <w:rStyle w:val="hps"/>
          <w:rFonts w:ascii="Times New Roman" w:hAnsi="Times New Roman" w:cs="Times New Roman"/>
          <w:sz w:val="24"/>
          <w:szCs w:val="24"/>
        </w:rPr>
        <w:t xml:space="preserve"> </w:t>
      </w:r>
      <w:r w:rsidR="00374380" w:rsidRPr="005D5388">
        <w:rPr>
          <w:rStyle w:val="hps"/>
          <w:rFonts w:ascii="Times New Roman" w:hAnsi="Times New Roman" w:cs="Times New Roman"/>
          <w:color w:val="222222"/>
          <w:sz w:val="24"/>
          <w:szCs w:val="24"/>
        </w:rPr>
        <w:t>e supportati da</w:t>
      </w:r>
      <w:r w:rsidR="00374380" w:rsidRPr="005D5388">
        <w:rPr>
          <w:rStyle w:val="hps"/>
          <w:rFonts w:ascii="Times New Roman" w:hAnsi="Times New Roman" w:cs="Times New Roman"/>
          <w:sz w:val="24"/>
          <w:szCs w:val="24"/>
        </w:rPr>
        <w:t xml:space="preserve"> </w:t>
      </w:r>
      <w:r w:rsidR="00374380" w:rsidRPr="005D5388">
        <w:rPr>
          <w:rStyle w:val="hps"/>
          <w:rFonts w:ascii="Times New Roman" w:hAnsi="Times New Roman" w:cs="Times New Roman"/>
          <w:color w:val="222222"/>
          <w:sz w:val="24"/>
          <w:szCs w:val="24"/>
        </w:rPr>
        <w:t>documenti contabili</w:t>
      </w:r>
      <w:r w:rsidR="00374380" w:rsidRPr="005D5388">
        <w:rPr>
          <w:rStyle w:val="hps"/>
          <w:rFonts w:ascii="Times New Roman" w:hAnsi="Times New Roman" w:cs="Times New Roman"/>
          <w:sz w:val="24"/>
          <w:szCs w:val="24"/>
        </w:rPr>
        <w:t xml:space="preserve"> </w:t>
      </w:r>
      <w:r w:rsidR="00374380" w:rsidRPr="005D5388">
        <w:rPr>
          <w:rStyle w:val="hps"/>
          <w:rFonts w:ascii="Times New Roman" w:hAnsi="Times New Roman" w:cs="Times New Roman"/>
          <w:color w:val="222222"/>
          <w:sz w:val="24"/>
          <w:szCs w:val="24"/>
        </w:rPr>
        <w:t>sottostanti</w:t>
      </w:r>
      <w:r w:rsidR="00374380" w:rsidRPr="005D5388">
        <w:rPr>
          <w:rStyle w:val="hps"/>
          <w:rFonts w:ascii="Times New Roman" w:hAnsi="Times New Roman" w:cs="Times New Roman"/>
          <w:sz w:val="24"/>
          <w:szCs w:val="24"/>
        </w:rPr>
        <w:t xml:space="preserve"> </w:t>
      </w:r>
      <w:r w:rsidR="00374380" w:rsidRPr="005D5388">
        <w:rPr>
          <w:rStyle w:val="hps"/>
          <w:rFonts w:ascii="Times New Roman" w:hAnsi="Times New Roman" w:cs="Times New Roman"/>
          <w:color w:val="222222"/>
          <w:sz w:val="24"/>
          <w:szCs w:val="24"/>
        </w:rPr>
        <w:t>tenuti dalle autorità</w:t>
      </w:r>
      <w:r w:rsidR="00374380" w:rsidRPr="005D5388">
        <w:rPr>
          <w:rStyle w:val="hps"/>
          <w:rFonts w:ascii="Times New Roman" w:hAnsi="Times New Roman" w:cs="Times New Roman"/>
          <w:sz w:val="24"/>
          <w:szCs w:val="24"/>
        </w:rPr>
        <w:t xml:space="preserve"> </w:t>
      </w:r>
      <w:r w:rsidR="00374380" w:rsidRPr="005D5388">
        <w:rPr>
          <w:rStyle w:val="hps"/>
          <w:rFonts w:ascii="Times New Roman" w:hAnsi="Times New Roman" w:cs="Times New Roman"/>
          <w:color w:val="222222"/>
          <w:sz w:val="24"/>
          <w:szCs w:val="24"/>
        </w:rPr>
        <w:t>competenti</w:t>
      </w:r>
      <w:r w:rsidR="00374380" w:rsidRPr="005D5388">
        <w:rPr>
          <w:rStyle w:val="hps"/>
          <w:rFonts w:ascii="Times New Roman" w:hAnsi="Times New Roman" w:cs="Times New Roman"/>
          <w:sz w:val="24"/>
          <w:szCs w:val="24"/>
        </w:rPr>
        <w:t xml:space="preserve"> </w:t>
      </w:r>
      <w:r w:rsidR="00374380" w:rsidRPr="005D5388">
        <w:rPr>
          <w:rStyle w:val="hps"/>
          <w:rFonts w:ascii="Times New Roman" w:hAnsi="Times New Roman" w:cs="Times New Roman"/>
          <w:color w:val="222222"/>
          <w:sz w:val="24"/>
          <w:szCs w:val="24"/>
        </w:rPr>
        <w:t>(</w:t>
      </w:r>
      <w:r w:rsidR="00374380" w:rsidRPr="005D5388">
        <w:rPr>
          <w:rStyle w:val="hps"/>
          <w:rFonts w:ascii="Times New Roman" w:hAnsi="Times New Roman" w:cs="Times New Roman"/>
          <w:sz w:val="24"/>
          <w:szCs w:val="24"/>
        </w:rPr>
        <w:t xml:space="preserve">o organismi) </w:t>
      </w:r>
      <w:r w:rsidR="00374380" w:rsidRPr="005D5388">
        <w:rPr>
          <w:rStyle w:val="hps"/>
          <w:rFonts w:ascii="Times New Roman" w:hAnsi="Times New Roman" w:cs="Times New Roman"/>
          <w:color w:val="222222"/>
          <w:sz w:val="24"/>
          <w:szCs w:val="24"/>
        </w:rPr>
        <w:t>e dai beneficiari</w:t>
      </w:r>
      <w:r w:rsidR="00374380" w:rsidRPr="005D5388">
        <w:rPr>
          <w:rStyle w:val="hps"/>
          <w:rFonts w:ascii="Times New Roman" w:hAnsi="Times New Roman" w:cs="Times New Roman"/>
          <w:sz w:val="24"/>
          <w:szCs w:val="24"/>
        </w:rPr>
        <w:t xml:space="preserve">. </w:t>
      </w:r>
      <w:r w:rsidR="001002CF" w:rsidRPr="005D5388">
        <w:rPr>
          <w:rStyle w:val="hps"/>
          <w:rFonts w:ascii="Times New Roman" w:hAnsi="Times New Roman" w:cs="Times New Roman"/>
          <w:sz w:val="24"/>
          <w:szCs w:val="24"/>
        </w:rPr>
        <w:t>S</w:t>
      </w:r>
      <w:r w:rsidR="00374380" w:rsidRPr="005D5388">
        <w:rPr>
          <w:rStyle w:val="hps"/>
          <w:rFonts w:ascii="Times New Roman" w:hAnsi="Times New Roman" w:cs="Times New Roman"/>
          <w:sz w:val="24"/>
          <w:szCs w:val="24"/>
        </w:rPr>
        <w:t>ulla base dei</w:t>
      </w:r>
      <w:r w:rsidR="00374380" w:rsidRPr="005D5388">
        <w:rPr>
          <w:rStyle w:val="hps"/>
          <w:rFonts w:ascii="Times New Roman" w:hAnsi="Times New Roman" w:cs="Times New Roman"/>
          <w:color w:val="222222"/>
          <w:sz w:val="24"/>
          <w:szCs w:val="24"/>
        </w:rPr>
        <w:t xml:space="preserve"> conti</w:t>
      </w:r>
      <w:r w:rsidR="00374380" w:rsidRPr="005D5388">
        <w:rPr>
          <w:rStyle w:val="hps"/>
          <w:rFonts w:ascii="Times New Roman" w:hAnsi="Times New Roman" w:cs="Times New Roman"/>
          <w:sz w:val="24"/>
          <w:szCs w:val="24"/>
        </w:rPr>
        <w:t xml:space="preserve"> </w:t>
      </w:r>
      <w:r w:rsidR="008E6F96">
        <w:rPr>
          <w:rStyle w:val="hps"/>
          <w:rFonts w:ascii="Times New Roman" w:hAnsi="Times New Roman" w:cs="Times New Roman"/>
          <w:sz w:val="24"/>
          <w:szCs w:val="24"/>
        </w:rPr>
        <w:t xml:space="preserve">in bozza </w:t>
      </w:r>
      <w:r w:rsidR="00374380" w:rsidRPr="005D5388">
        <w:rPr>
          <w:rStyle w:val="hps"/>
          <w:rFonts w:ascii="Times New Roman" w:hAnsi="Times New Roman" w:cs="Times New Roman"/>
          <w:color w:val="222222"/>
          <w:sz w:val="24"/>
          <w:szCs w:val="24"/>
        </w:rPr>
        <w:t>forniti</w:t>
      </w:r>
      <w:r w:rsidR="00374380" w:rsidRPr="005D5388">
        <w:rPr>
          <w:rStyle w:val="hps"/>
          <w:rFonts w:ascii="Times New Roman" w:hAnsi="Times New Roman" w:cs="Times New Roman"/>
          <w:sz w:val="24"/>
          <w:szCs w:val="24"/>
        </w:rPr>
        <w:t xml:space="preserve"> </w:t>
      </w:r>
      <w:r w:rsidR="00374380" w:rsidRPr="005D5388">
        <w:rPr>
          <w:rStyle w:val="hps"/>
          <w:rFonts w:ascii="Times New Roman" w:hAnsi="Times New Roman" w:cs="Times New Roman"/>
          <w:color w:val="222222"/>
          <w:sz w:val="24"/>
          <w:szCs w:val="24"/>
        </w:rPr>
        <w:t>dal</w:t>
      </w:r>
      <w:r w:rsidR="00374380" w:rsidRPr="005D5388">
        <w:rPr>
          <w:rStyle w:val="hps"/>
          <w:rFonts w:ascii="Times New Roman" w:hAnsi="Times New Roman" w:cs="Times New Roman"/>
          <w:sz w:val="24"/>
          <w:szCs w:val="24"/>
        </w:rPr>
        <w:t>l’</w:t>
      </w:r>
      <w:r w:rsidR="008E6F96">
        <w:rPr>
          <w:rStyle w:val="hps"/>
          <w:rFonts w:ascii="Times New Roman" w:hAnsi="Times New Roman" w:cs="Times New Roman"/>
          <w:color w:val="222222"/>
          <w:sz w:val="24"/>
          <w:szCs w:val="24"/>
        </w:rPr>
        <w:t>AdC</w:t>
      </w:r>
      <w:r w:rsidR="001002CF" w:rsidRPr="005D5388">
        <w:rPr>
          <w:rStyle w:val="hps"/>
          <w:rFonts w:ascii="Times New Roman" w:hAnsi="Times New Roman" w:cs="Times New Roman"/>
          <w:sz w:val="24"/>
          <w:szCs w:val="24"/>
        </w:rPr>
        <w:t>, l’AdA verifica</w:t>
      </w:r>
      <w:r w:rsidR="00374380" w:rsidRPr="005D5388">
        <w:rPr>
          <w:rStyle w:val="hps"/>
          <w:rFonts w:ascii="Times New Roman" w:hAnsi="Times New Roman" w:cs="Times New Roman"/>
          <w:sz w:val="24"/>
          <w:szCs w:val="24"/>
        </w:rPr>
        <w:t xml:space="preserve"> </w:t>
      </w:r>
      <w:r w:rsidR="00374380" w:rsidRPr="005D5388">
        <w:rPr>
          <w:rStyle w:val="hps"/>
          <w:rFonts w:ascii="Times New Roman" w:hAnsi="Times New Roman" w:cs="Times New Roman"/>
          <w:color w:val="222222"/>
          <w:sz w:val="24"/>
          <w:szCs w:val="24"/>
        </w:rPr>
        <w:t>che</w:t>
      </w:r>
      <w:r w:rsidR="00374380" w:rsidRPr="005D5388">
        <w:rPr>
          <w:rStyle w:val="hps"/>
          <w:rFonts w:ascii="Times New Roman" w:hAnsi="Times New Roman" w:cs="Times New Roman"/>
          <w:sz w:val="24"/>
          <w:szCs w:val="24"/>
        </w:rPr>
        <w:t>:</w:t>
      </w:r>
    </w:p>
    <w:p w:rsidR="001002CF" w:rsidRPr="005D5388" w:rsidRDefault="001002CF" w:rsidP="001002CF">
      <w:pPr>
        <w:spacing w:before="120" w:after="120" w:line="240" w:lineRule="auto"/>
        <w:contextualSpacing/>
        <w:jc w:val="both"/>
        <w:rPr>
          <w:rStyle w:val="hps"/>
          <w:rFonts w:ascii="Times New Roman" w:hAnsi="Times New Roman" w:cs="Times New Roman"/>
          <w:sz w:val="24"/>
          <w:szCs w:val="24"/>
        </w:rPr>
      </w:pPr>
    </w:p>
    <w:p w:rsidR="00D576B0" w:rsidRPr="005D5388" w:rsidRDefault="00D576B0" w:rsidP="001002CF">
      <w:pPr>
        <w:spacing w:before="120" w:after="120" w:line="240" w:lineRule="auto"/>
        <w:contextualSpacing/>
        <w:jc w:val="both"/>
        <w:rPr>
          <w:rStyle w:val="hps"/>
          <w:rFonts w:ascii="Times New Roman" w:hAnsi="Times New Roman" w:cs="Times New Roman"/>
          <w:sz w:val="24"/>
          <w:szCs w:val="24"/>
        </w:rPr>
      </w:pPr>
      <w:r w:rsidRPr="005D5388">
        <w:rPr>
          <w:rStyle w:val="hps"/>
          <w:rFonts w:ascii="Times New Roman" w:hAnsi="Times New Roman" w:cs="Times New Roman"/>
          <w:color w:val="222222"/>
          <w:sz w:val="24"/>
          <w:szCs w:val="24"/>
        </w:rPr>
        <w:t>(</w:t>
      </w:r>
      <w:r w:rsidRPr="005D5388">
        <w:rPr>
          <w:rStyle w:val="hps"/>
          <w:rFonts w:ascii="Times New Roman" w:hAnsi="Times New Roman" w:cs="Times New Roman"/>
          <w:sz w:val="24"/>
          <w:szCs w:val="24"/>
        </w:rPr>
        <w:t xml:space="preserve">a) </w:t>
      </w:r>
      <w:r w:rsidRPr="005D5388">
        <w:rPr>
          <w:rStyle w:val="hps"/>
          <w:rFonts w:ascii="Times New Roman" w:hAnsi="Times New Roman" w:cs="Times New Roman"/>
          <w:color w:val="222222"/>
          <w:sz w:val="24"/>
          <w:szCs w:val="24"/>
        </w:rPr>
        <w:t>l'importo totale della</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spesa ammissibile</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dichiarato</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ai sensi</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dell'</w:t>
      </w:r>
      <w:r w:rsidR="009960A9" w:rsidRPr="005D5388">
        <w:rPr>
          <w:rStyle w:val="hps"/>
          <w:rFonts w:ascii="Times New Roman" w:hAnsi="Times New Roman" w:cs="Times New Roman"/>
          <w:color w:val="222222"/>
          <w:sz w:val="24"/>
          <w:szCs w:val="24"/>
        </w:rPr>
        <w:t>A</w:t>
      </w:r>
      <w:r w:rsidRPr="005D5388">
        <w:rPr>
          <w:rStyle w:val="hps"/>
          <w:rFonts w:ascii="Times New Roman" w:hAnsi="Times New Roman" w:cs="Times New Roman"/>
          <w:color w:val="222222"/>
          <w:sz w:val="24"/>
          <w:szCs w:val="24"/>
        </w:rPr>
        <w:t>rticolo 137</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w:t>
      </w:r>
      <w:r w:rsidRPr="005D5388">
        <w:rPr>
          <w:rStyle w:val="hps"/>
          <w:rFonts w:ascii="Times New Roman" w:hAnsi="Times New Roman" w:cs="Times New Roman"/>
          <w:sz w:val="24"/>
          <w:szCs w:val="24"/>
        </w:rPr>
        <w:t xml:space="preserve">1) </w:t>
      </w:r>
      <w:r w:rsidRPr="005D5388">
        <w:rPr>
          <w:rStyle w:val="hps"/>
          <w:rFonts w:ascii="Times New Roman" w:hAnsi="Times New Roman" w:cs="Times New Roman"/>
          <w:color w:val="222222"/>
          <w:sz w:val="24"/>
          <w:szCs w:val="24"/>
        </w:rPr>
        <w:t>(</w:t>
      </w:r>
      <w:r w:rsidRPr="005D5388">
        <w:rPr>
          <w:rStyle w:val="hps"/>
          <w:rFonts w:ascii="Times New Roman" w:hAnsi="Times New Roman" w:cs="Times New Roman"/>
          <w:sz w:val="24"/>
          <w:szCs w:val="24"/>
        </w:rPr>
        <w:t xml:space="preserve">a) </w:t>
      </w:r>
      <w:r w:rsidRPr="005D5388">
        <w:rPr>
          <w:rStyle w:val="hps"/>
          <w:rFonts w:ascii="Times New Roman" w:hAnsi="Times New Roman" w:cs="Times New Roman"/>
          <w:color w:val="222222"/>
          <w:sz w:val="24"/>
          <w:szCs w:val="24"/>
        </w:rPr>
        <w:t>del</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RDC riconcili con</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la spesa</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w:t>
      </w:r>
      <w:r w:rsidRPr="005D5388">
        <w:rPr>
          <w:rStyle w:val="hps"/>
          <w:rFonts w:ascii="Times New Roman" w:hAnsi="Times New Roman" w:cs="Times New Roman"/>
          <w:sz w:val="24"/>
          <w:szCs w:val="24"/>
        </w:rPr>
        <w:t xml:space="preserve">ed </w:t>
      </w:r>
      <w:r w:rsidRPr="005D5388">
        <w:rPr>
          <w:rStyle w:val="hps"/>
          <w:rFonts w:ascii="Times New Roman" w:hAnsi="Times New Roman" w:cs="Times New Roman"/>
          <w:color w:val="222222"/>
          <w:sz w:val="24"/>
          <w:szCs w:val="24"/>
        </w:rPr>
        <w:t>il corrispondente contributo pubblico</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inclusa</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nell</w:t>
      </w:r>
      <w:r w:rsidR="008E6F96">
        <w:rPr>
          <w:rStyle w:val="hps"/>
          <w:rFonts w:ascii="Times New Roman" w:hAnsi="Times New Roman" w:cs="Times New Roman"/>
          <w:color w:val="222222"/>
          <w:sz w:val="24"/>
          <w:szCs w:val="24"/>
        </w:rPr>
        <w:t>a</w:t>
      </w:r>
      <w:r w:rsidRPr="005D5388">
        <w:rPr>
          <w:rStyle w:val="hps"/>
          <w:rFonts w:ascii="Times New Roman" w:hAnsi="Times New Roman" w:cs="Times New Roman"/>
          <w:color w:val="222222"/>
          <w:sz w:val="24"/>
          <w:szCs w:val="24"/>
        </w:rPr>
        <w:t xml:space="preserve"> domand</w:t>
      </w:r>
      <w:r w:rsidR="008E6F96">
        <w:rPr>
          <w:rStyle w:val="hps"/>
          <w:rFonts w:ascii="Times New Roman" w:hAnsi="Times New Roman" w:cs="Times New Roman"/>
          <w:color w:val="222222"/>
          <w:sz w:val="24"/>
          <w:szCs w:val="24"/>
        </w:rPr>
        <w:t>a</w:t>
      </w:r>
      <w:r w:rsidRPr="005D5388">
        <w:rPr>
          <w:rStyle w:val="hps"/>
          <w:rFonts w:ascii="Times New Roman" w:hAnsi="Times New Roman" w:cs="Times New Roman"/>
          <w:color w:val="222222"/>
          <w:sz w:val="24"/>
          <w:szCs w:val="24"/>
        </w:rPr>
        <w:t xml:space="preserve"> di pagamento</w:t>
      </w:r>
      <w:r w:rsidRPr="005D5388">
        <w:rPr>
          <w:rStyle w:val="hps"/>
          <w:rFonts w:ascii="Times New Roman" w:hAnsi="Times New Roman" w:cs="Times New Roman"/>
          <w:sz w:val="24"/>
          <w:szCs w:val="24"/>
        </w:rPr>
        <w:t xml:space="preserve"> </w:t>
      </w:r>
      <w:r w:rsidR="008E6F96">
        <w:rPr>
          <w:rStyle w:val="hps"/>
          <w:rFonts w:ascii="Times New Roman" w:hAnsi="Times New Roman" w:cs="Times New Roman"/>
          <w:sz w:val="24"/>
          <w:szCs w:val="24"/>
        </w:rPr>
        <w:t xml:space="preserve">finale </w:t>
      </w:r>
      <w:r w:rsidRPr="005D5388">
        <w:rPr>
          <w:rStyle w:val="hps"/>
          <w:rFonts w:ascii="Times New Roman" w:hAnsi="Times New Roman" w:cs="Times New Roman"/>
          <w:color w:val="222222"/>
          <w:sz w:val="24"/>
          <w:szCs w:val="24"/>
        </w:rPr>
        <w:t>presentat</w:t>
      </w:r>
      <w:r w:rsidR="008E6F96">
        <w:rPr>
          <w:rStyle w:val="hps"/>
          <w:rFonts w:ascii="Times New Roman" w:hAnsi="Times New Roman" w:cs="Times New Roman"/>
          <w:color w:val="222222"/>
          <w:sz w:val="24"/>
          <w:szCs w:val="24"/>
        </w:rPr>
        <w:t>a</w:t>
      </w:r>
      <w:r w:rsidRPr="005D5388">
        <w:rPr>
          <w:rStyle w:val="hps"/>
          <w:rFonts w:ascii="Times New Roman" w:hAnsi="Times New Roman" w:cs="Times New Roman"/>
          <w:color w:val="222222"/>
          <w:sz w:val="24"/>
          <w:szCs w:val="24"/>
        </w:rPr>
        <w:t xml:space="preserve"> alla</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Commissione</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per l'</w:t>
      </w:r>
      <w:r w:rsidR="009960A9" w:rsidRPr="005D5388">
        <w:rPr>
          <w:rStyle w:val="hps"/>
          <w:rFonts w:ascii="Times New Roman" w:hAnsi="Times New Roman" w:cs="Times New Roman"/>
          <w:color w:val="222222"/>
          <w:sz w:val="24"/>
          <w:szCs w:val="24"/>
        </w:rPr>
        <w:t>anno</w:t>
      </w:r>
      <w:r w:rsidRPr="005D5388">
        <w:rPr>
          <w:rStyle w:val="hps"/>
          <w:rFonts w:ascii="Times New Roman" w:hAnsi="Times New Roman" w:cs="Times New Roman"/>
          <w:color w:val="222222"/>
          <w:sz w:val="24"/>
          <w:szCs w:val="24"/>
        </w:rPr>
        <w:t xml:space="preserve"> contabile</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in questione</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Se ci sono differenze</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l'</w:t>
      </w:r>
      <w:r w:rsidRPr="005D5388">
        <w:rPr>
          <w:rStyle w:val="hps"/>
          <w:rFonts w:ascii="Times New Roman" w:hAnsi="Times New Roman" w:cs="Times New Roman"/>
          <w:sz w:val="24"/>
          <w:szCs w:val="24"/>
        </w:rPr>
        <w:t xml:space="preserve">AdA </w:t>
      </w:r>
      <w:r w:rsidRPr="005D5388">
        <w:rPr>
          <w:rStyle w:val="hps"/>
          <w:rFonts w:ascii="Times New Roman" w:hAnsi="Times New Roman" w:cs="Times New Roman"/>
          <w:color w:val="222222"/>
          <w:sz w:val="24"/>
          <w:szCs w:val="24"/>
        </w:rPr>
        <w:t>deve</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valutare</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l'adeguatezza</w:t>
      </w:r>
      <w:r w:rsidRPr="005D5388">
        <w:rPr>
          <w:rStyle w:val="hps"/>
          <w:rFonts w:ascii="Times New Roman" w:hAnsi="Times New Roman" w:cs="Times New Roman"/>
          <w:sz w:val="24"/>
          <w:szCs w:val="24"/>
        </w:rPr>
        <w:t xml:space="preserve"> </w:t>
      </w:r>
      <w:r w:rsidR="00D94A98" w:rsidRPr="005D5388">
        <w:rPr>
          <w:rStyle w:val="hps"/>
          <w:rFonts w:ascii="Times New Roman" w:hAnsi="Times New Roman" w:cs="Times New Roman"/>
          <w:color w:val="222222"/>
          <w:sz w:val="24"/>
          <w:szCs w:val="24"/>
        </w:rPr>
        <w:t>delle spiegazioni fornite</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nei conti</w:t>
      </w:r>
      <w:r w:rsidR="001002CF" w:rsidRPr="005D5388">
        <w:rPr>
          <w:rStyle w:val="hps"/>
          <w:rFonts w:ascii="Times New Roman" w:hAnsi="Times New Roman" w:cs="Times New Roman"/>
          <w:color w:val="222222"/>
          <w:sz w:val="24"/>
          <w:szCs w:val="24"/>
        </w:rPr>
        <w:t xml:space="preserve"> (si veda l’Appendice 8 sulla riconciliazione della spesa)</w:t>
      </w:r>
      <w:r w:rsidRPr="005D5388">
        <w:rPr>
          <w:rStyle w:val="hps"/>
          <w:rFonts w:ascii="Times New Roman" w:hAnsi="Times New Roman" w:cs="Times New Roman"/>
          <w:sz w:val="24"/>
          <w:szCs w:val="24"/>
        </w:rPr>
        <w:t xml:space="preserve">; </w:t>
      </w:r>
    </w:p>
    <w:p w:rsidR="001002CF" w:rsidRPr="005D5388" w:rsidRDefault="001002CF" w:rsidP="001002CF">
      <w:pPr>
        <w:spacing w:before="120" w:after="120" w:line="240" w:lineRule="auto"/>
        <w:contextualSpacing/>
        <w:jc w:val="both"/>
        <w:rPr>
          <w:rStyle w:val="hps"/>
          <w:rFonts w:ascii="Times New Roman" w:hAnsi="Times New Roman" w:cs="Times New Roman"/>
          <w:sz w:val="24"/>
          <w:szCs w:val="24"/>
        </w:rPr>
      </w:pPr>
    </w:p>
    <w:p w:rsidR="00D576B0" w:rsidRPr="005D5388" w:rsidRDefault="00D576B0" w:rsidP="001002CF">
      <w:pPr>
        <w:spacing w:before="120" w:after="120" w:line="240" w:lineRule="auto"/>
        <w:contextualSpacing/>
        <w:jc w:val="both"/>
        <w:rPr>
          <w:rStyle w:val="hps"/>
          <w:rFonts w:ascii="Times New Roman" w:hAnsi="Times New Roman" w:cs="Times New Roman"/>
          <w:sz w:val="24"/>
          <w:szCs w:val="24"/>
        </w:rPr>
      </w:pPr>
      <w:r w:rsidRPr="005D5388">
        <w:rPr>
          <w:rStyle w:val="hps"/>
          <w:rFonts w:ascii="Times New Roman" w:hAnsi="Times New Roman" w:cs="Times New Roman"/>
          <w:color w:val="222222"/>
          <w:sz w:val="24"/>
          <w:szCs w:val="24"/>
        </w:rPr>
        <w:t>(</w:t>
      </w:r>
      <w:r w:rsidRPr="005D5388">
        <w:rPr>
          <w:rStyle w:val="hps"/>
          <w:rFonts w:ascii="Times New Roman" w:hAnsi="Times New Roman" w:cs="Times New Roman"/>
          <w:sz w:val="24"/>
          <w:szCs w:val="24"/>
        </w:rPr>
        <w:t xml:space="preserve">b) </w:t>
      </w:r>
      <w:r w:rsidRPr="005D5388">
        <w:rPr>
          <w:rStyle w:val="hps"/>
          <w:rFonts w:ascii="Times New Roman" w:hAnsi="Times New Roman" w:cs="Times New Roman"/>
          <w:color w:val="222222"/>
          <w:sz w:val="24"/>
          <w:szCs w:val="24"/>
        </w:rPr>
        <w:t>gli importi ritirati</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e</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recuperati</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durante l’anno contabile</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gli</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importi da recuperare</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alla fine</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dell'anno contabile</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i recuperi</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effettuati</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a norma dell'articolo</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71 del</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RDC</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e gli importi</w:t>
      </w:r>
      <w:r w:rsidRPr="005D5388">
        <w:rPr>
          <w:rStyle w:val="hps"/>
          <w:rFonts w:ascii="Times New Roman" w:hAnsi="Times New Roman" w:cs="Times New Roman"/>
          <w:sz w:val="24"/>
          <w:szCs w:val="24"/>
        </w:rPr>
        <w:t xml:space="preserve"> </w:t>
      </w:r>
      <w:r w:rsidR="009960A9" w:rsidRPr="005D5388">
        <w:rPr>
          <w:rStyle w:val="hps"/>
          <w:rFonts w:ascii="Times New Roman" w:hAnsi="Times New Roman" w:cs="Times New Roman"/>
          <w:sz w:val="24"/>
          <w:szCs w:val="24"/>
        </w:rPr>
        <w:t xml:space="preserve">non </w:t>
      </w:r>
      <w:r w:rsidRPr="005D5388">
        <w:rPr>
          <w:rStyle w:val="hps"/>
          <w:rFonts w:ascii="Times New Roman" w:hAnsi="Times New Roman" w:cs="Times New Roman"/>
          <w:color w:val="222222"/>
          <w:sz w:val="24"/>
          <w:szCs w:val="24"/>
        </w:rPr>
        <w:t>recuperabili</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presentati</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nei conti</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corrispondano agli</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importi registrati</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nei sistemi</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contabili</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dell’AdC</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e si basino su</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 xml:space="preserve">decisioni </w:t>
      </w:r>
      <w:r w:rsidR="001002CF" w:rsidRPr="005D5388">
        <w:rPr>
          <w:rStyle w:val="hps"/>
          <w:rFonts w:ascii="Times New Roman" w:hAnsi="Times New Roman" w:cs="Times New Roman"/>
          <w:color w:val="222222"/>
          <w:sz w:val="24"/>
          <w:szCs w:val="24"/>
        </w:rPr>
        <w:t>prese da</w:t>
      </w:r>
      <w:r w:rsidRPr="005D5388">
        <w:rPr>
          <w:rStyle w:val="hps"/>
          <w:rFonts w:ascii="Times New Roman" w:hAnsi="Times New Roman" w:cs="Times New Roman"/>
          <w:color w:val="222222"/>
          <w:sz w:val="24"/>
          <w:szCs w:val="24"/>
        </w:rPr>
        <w:t>l responsabile AdG</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o</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AdC</w:t>
      </w:r>
      <w:r w:rsidRPr="005D5388">
        <w:rPr>
          <w:rStyle w:val="hps"/>
          <w:rFonts w:ascii="Times New Roman" w:hAnsi="Times New Roman" w:cs="Times New Roman"/>
          <w:sz w:val="24"/>
          <w:szCs w:val="24"/>
        </w:rPr>
        <w:t>;</w:t>
      </w:r>
    </w:p>
    <w:p w:rsidR="001002CF" w:rsidRPr="005D5388" w:rsidRDefault="001002CF" w:rsidP="001002CF">
      <w:pPr>
        <w:spacing w:before="120" w:after="120" w:line="240" w:lineRule="auto"/>
        <w:contextualSpacing/>
        <w:jc w:val="both"/>
        <w:rPr>
          <w:rStyle w:val="hps"/>
          <w:rFonts w:ascii="Times New Roman" w:hAnsi="Times New Roman" w:cs="Times New Roman"/>
          <w:sz w:val="24"/>
          <w:szCs w:val="24"/>
        </w:rPr>
      </w:pPr>
    </w:p>
    <w:p w:rsidR="00D576B0" w:rsidRPr="005D5388" w:rsidRDefault="00D576B0" w:rsidP="001002CF">
      <w:pPr>
        <w:spacing w:before="120" w:after="120" w:line="240" w:lineRule="auto"/>
        <w:contextualSpacing/>
        <w:jc w:val="both"/>
        <w:rPr>
          <w:rStyle w:val="hps"/>
          <w:rFonts w:ascii="Times New Roman" w:hAnsi="Times New Roman" w:cs="Times New Roman"/>
          <w:sz w:val="24"/>
          <w:szCs w:val="24"/>
        </w:rPr>
      </w:pPr>
      <w:r w:rsidRPr="005D5388">
        <w:rPr>
          <w:rStyle w:val="hps"/>
          <w:rFonts w:ascii="Times New Roman" w:hAnsi="Times New Roman" w:cs="Times New Roman"/>
          <w:color w:val="222222"/>
          <w:sz w:val="24"/>
          <w:szCs w:val="24"/>
        </w:rPr>
        <w:t>(</w:t>
      </w:r>
      <w:r w:rsidRPr="005D5388">
        <w:rPr>
          <w:rStyle w:val="hps"/>
          <w:rFonts w:ascii="Times New Roman" w:hAnsi="Times New Roman" w:cs="Times New Roman"/>
          <w:sz w:val="24"/>
          <w:szCs w:val="24"/>
        </w:rPr>
        <w:t xml:space="preserve">c) la spesa </w:t>
      </w:r>
      <w:r w:rsidR="002D59AA">
        <w:rPr>
          <w:rStyle w:val="hps"/>
          <w:rFonts w:ascii="Times New Roman" w:hAnsi="Times New Roman" w:cs="Times New Roman"/>
          <w:color w:val="222222"/>
          <w:sz w:val="24"/>
          <w:szCs w:val="24"/>
        </w:rPr>
        <w:t>sia</w:t>
      </w:r>
      <w:r w:rsidRPr="005D5388">
        <w:rPr>
          <w:rStyle w:val="hps"/>
          <w:rFonts w:ascii="Times New Roman" w:hAnsi="Times New Roman" w:cs="Times New Roman"/>
          <w:color w:val="222222"/>
          <w:sz w:val="24"/>
          <w:szCs w:val="24"/>
        </w:rPr>
        <w:t xml:space="preserve"> stata esclusa</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dai conti</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ai sensi</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dell'</w:t>
      </w:r>
      <w:r w:rsidR="009960A9" w:rsidRPr="005D5388">
        <w:rPr>
          <w:rStyle w:val="hps"/>
          <w:rFonts w:ascii="Times New Roman" w:hAnsi="Times New Roman" w:cs="Times New Roman"/>
          <w:color w:val="222222"/>
          <w:sz w:val="24"/>
          <w:szCs w:val="24"/>
        </w:rPr>
        <w:t>A</w:t>
      </w:r>
      <w:r w:rsidRPr="005D5388">
        <w:rPr>
          <w:rStyle w:val="hps"/>
          <w:rFonts w:ascii="Times New Roman" w:hAnsi="Times New Roman" w:cs="Times New Roman"/>
          <w:color w:val="222222"/>
          <w:sz w:val="24"/>
          <w:szCs w:val="24"/>
        </w:rPr>
        <w:t>rticolo 137</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w:t>
      </w:r>
      <w:r w:rsidRPr="005D5388">
        <w:rPr>
          <w:rStyle w:val="hps"/>
          <w:rFonts w:ascii="Times New Roman" w:hAnsi="Times New Roman" w:cs="Times New Roman"/>
          <w:sz w:val="24"/>
          <w:szCs w:val="24"/>
        </w:rPr>
        <w:t xml:space="preserve">2) </w:t>
      </w:r>
      <w:r w:rsidRPr="005D5388">
        <w:rPr>
          <w:rStyle w:val="hps"/>
          <w:rFonts w:ascii="Times New Roman" w:hAnsi="Times New Roman" w:cs="Times New Roman"/>
          <w:color w:val="222222"/>
          <w:sz w:val="24"/>
          <w:szCs w:val="24"/>
        </w:rPr>
        <w:t>del</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RDC</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se del caso</w:t>
      </w:r>
      <w:r w:rsidR="001002CF" w:rsidRPr="005D5388">
        <w:rPr>
          <w:rStyle w:val="hps"/>
          <w:rFonts w:ascii="Times New Roman" w:hAnsi="Times New Roman" w:cs="Times New Roman"/>
          <w:color w:val="222222"/>
          <w:sz w:val="24"/>
          <w:szCs w:val="24"/>
        </w:rPr>
        <w:t>,</w:t>
      </w:r>
      <w:r w:rsidR="001002CF" w:rsidRPr="005D5388">
        <w:t xml:space="preserve"> </w:t>
      </w:r>
      <w:r w:rsidR="001002CF" w:rsidRPr="005D5388">
        <w:rPr>
          <w:rStyle w:val="hps"/>
          <w:rFonts w:ascii="Times New Roman" w:hAnsi="Times New Roman" w:cs="Times New Roman"/>
          <w:color w:val="222222"/>
          <w:sz w:val="24"/>
          <w:szCs w:val="24"/>
        </w:rPr>
        <w:t>a causa di una valutazione in corso della sua legittimità e regolarità</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L'</w:t>
      </w:r>
      <w:r w:rsidRPr="005D5388">
        <w:rPr>
          <w:rStyle w:val="hps"/>
          <w:rFonts w:ascii="Times New Roman" w:hAnsi="Times New Roman" w:cs="Times New Roman"/>
          <w:sz w:val="24"/>
          <w:szCs w:val="24"/>
        </w:rPr>
        <w:t xml:space="preserve">AdA </w:t>
      </w:r>
      <w:r w:rsidRPr="005D5388">
        <w:rPr>
          <w:rStyle w:val="hps"/>
          <w:rFonts w:ascii="Times New Roman" w:hAnsi="Times New Roman" w:cs="Times New Roman"/>
          <w:color w:val="222222"/>
          <w:sz w:val="24"/>
          <w:szCs w:val="24"/>
        </w:rPr>
        <w:t>deve inoltre</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verificare</w:t>
      </w:r>
      <w:r w:rsidR="001002CF" w:rsidRPr="005D5388">
        <w:rPr>
          <w:rStyle w:val="hps"/>
          <w:rFonts w:ascii="Times New Roman" w:hAnsi="Times New Roman" w:cs="Times New Roman"/>
          <w:color w:val="222222"/>
          <w:sz w:val="24"/>
          <w:szCs w:val="24"/>
        </w:rPr>
        <w:t>, possibilmente sulla base di un campione,</w:t>
      </w:r>
      <w:r w:rsidRPr="005D5388">
        <w:rPr>
          <w:rStyle w:val="hps"/>
          <w:rFonts w:ascii="Times New Roman" w:hAnsi="Times New Roman" w:cs="Times New Roman"/>
          <w:color w:val="222222"/>
          <w:sz w:val="24"/>
          <w:szCs w:val="24"/>
        </w:rPr>
        <w:t xml:space="preserve"> che</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tutte le correzioni</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necessarie</w:t>
      </w:r>
      <w:r w:rsidRPr="005D5388">
        <w:rPr>
          <w:rStyle w:val="hps"/>
          <w:rFonts w:ascii="Times New Roman" w:hAnsi="Times New Roman" w:cs="Times New Roman"/>
          <w:sz w:val="24"/>
          <w:szCs w:val="24"/>
        </w:rPr>
        <w:t xml:space="preserve"> </w:t>
      </w:r>
      <w:r w:rsidR="00E068FB" w:rsidRPr="005D5388">
        <w:rPr>
          <w:rStyle w:val="hps"/>
          <w:rFonts w:ascii="Times New Roman" w:hAnsi="Times New Roman" w:cs="Times New Roman"/>
          <w:sz w:val="24"/>
          <w:szCs w:val="24"/>
        </w:rPr>
        <w:t>come risultato</w:t>
      </w:r>
      <w:r w:rsidR="001002CF" w:rsidRPr="005D5388">
        <w:rPr>
          <w:rStyle w:val="hps"/>
          <w:rFonts w:ascii="Times New Roman" w:hAnsi="Times New Roman" w:cs="Times New Roman"/>
          <w:sz w:val="24"/>
          <w:szCs w:val="24"/>
        </w:rPr>
        <w:t xml:space="preserve"> dalle verifiche di gestione</w:t>
      </w:r>
      <w:r w:rsidR="00E068FB" w:rsidRPr="005D5388">
        <w:rPr>
          <w:rStyle w:val="hps"/>
          <w:rFonts w:ascii="Times New Roman" w:hAnsi="Times New Roman" w:cs="Times New Roman"/>
          <w:sz w:val="24"/>
          <w:szCs w:val="24"/>
        </w:rPr>
        <w:t xml:space="preserve"> o dagli audit</w:t>
      </w:r>
      <w:r w:rsidR="001002CF"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sono state riflesse</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nei conti</w:t>
      </w:r>
      <w:r w:rsidRPr="005D5388">
        <w:rPr>
          <w:rStyle w:val="hps"/>
          <w:rFonts w:ascii="Times New Roman" w:hAnsi="Times New Roman" w:cs="Times New Roman"/>
          <w:sz w:val="24"/>
          <w:szCs w:val="24"/>
        </w:rPr>
        <w:t xml:space="preserve"> del</w:t>
      </w:r>
      <w:r w:rsidRPr="005D5388">
        <w:rPr>
          <w:rStyle w:val="hps"/>
          <w:rFonts w:ascii="Times New Roman" w:hAnsi="Times New Roman" w:cs="Times New Roman"/>
          <w:color w:val="222222"/>
          <w:sz w:val="24"/>
          <w:szCs w:val="24"/>
        </w:rPr>
        <w:t>l'</w:t>
      </w:r>
      <w:r w:rsidR="009960A9" w:rsidRPr="005D5388">
        <w:rPr>
          <w:rStyle w:val="hps"/>
          <w:rFonts w:ascii="Times New Roman" w:hAnsi="Times New Roman" w:cs="Times New Roman"/>
          <w:color w:val="222222"/>
          <w:sz w:val="24"/>
          <w:szCs w:val="24"/>
        </w:rPr>
        <w:t>anno</w:t>
      </w:r>
      <w:r w:rsidRPr="005D5388">
        <w:rPr>
          <w:rStyle w:val="hps"/>
          <w:rFonts w:ascii="Times New Roman" w:hAnsi="Times New Roman" w:cs="Times New Roman"/>
          <w:color w:val="222222"/>
          <w:sz w:val="24"/>
          <w:szCs w:val="24"/>
        </w:rPr>
        <w:t xml:space="preserve"> contabile</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in questione</w:t>
      </w:r>
      <w:r w:rsidRPr="005D5388">
        <w:rPr>
          <w:rStyle w:val="hps"/>
          <w:rFonts w:ascii="Times New Roman" w:hAnsi="Times New Roman" w:cs="Times New Roman"/>
          <w:sz w:val="24"/>
          <w:szCs w:val="24"/>
        </w:rPr>
        <w:t xml:space="preserve">; </w:t>
      </w:r>
    </w:p>
    <w:p w:rsidR="001002CF" w:rsidRPr="005D5388" w:rsidRDefault="001002CF" w:rsidP="001002CF">
      <w:pPr>
        <w:spacing w:before="120" w:after="120" w:line="240" w:lineRule="auto"/>
        <w:contextualSpacing/>
        <w:jc w:val="both"/>
        <w:rPr>
          <w:rStyle w:val="hps"/>
          <w:rFonts w:ascii="Times New Roman" w:hAnsi="Times New Roman" w:cs="Times New Roman"/>
          <w:sz w:val="24"/>
          <w:szCs w:val="24"/>
        </w:rPr>
      </w:pPr>
    </w:p>
    <w:p w:rsidR="0013050D" w:rsidRPr="005D5388" w:rsidRDefault="00D576B0" w:rsidP="001002CF">
      <w:pPr>
        <w:autoSpaceDE w:val="0"/>
        <w:autoSpaceDN w:val="0"/>
        <w:adjustRightInd w:val="0"/>
        <w:spacing w:before="120" w:after="120" w:line="240" w:lineRule="auto"/>
        <w:contextualSpacing/>
        <w:rPr>
          <w:rStyle w:val="hps"/>
          <w:rFonts w:ascii="Times New Roman" w:hAnsi="Times New Roman" w:cs="Times New Roman"/>
          <w:color w:val="222222"/>
          <w:sz w:val="24"/>
          <w:szCs w:val="24"/>
        </w:rPr>
      </w:pPr>
      <w:r w:rsidRPr="005D5388">
        <w:rPr>
          <w:rStyle w:val="hps"/>
          <w:rFonts w:ascii="Times New Roman" w:hAnsi="Times New Roman" w:cs="Times New Roman"/>
          <w:color w:val="222222"/>
          <w:sz w:val="24"/>
          <w:szCs w:val="24"/>
        </w:rPr>
        <w:t>(</w:t>
      </w:r>
      <w:r w:rsidRPr="005D5388">
        <w:rPr>
          <w:rStyle w:val="hps"/>
          <w:rFonts w:ascii="Times New Roman" w:hAnsi="Times New Roman" w:cs="Times New Roman"/>
          <w:sz w:val="24"/>
          <w:szCs w:val="24"/>
        </w:rPr>
        <w:t xml:space="preserve">d) </w:t>
      </w:r>
      <w:r w:rsidRPr="005D5388">
        <w:rPr>
          <w:rStyle w:val="hps"/>
          <w:rFonts w:ascii="Times New Roman" w:hAnsi="Times New Roman" w:cs="Times New Roman"/>
          <w:color w:val="222222"/>
          <w:sz w:val="24"/>
          <w:szCs w:val="24"/>
        </w:rPr>
        <w:t>gli importi dei</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contributi del programma</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versati</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agli strumenti finanziari</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e gli anticipi</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sugli</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aiuti di Stato</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versati ai beneficiari</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s</w:t>
      </w:r>
      <w:r w:rsidR="002D59AA">
        <w:rPr>
          <w:rStyle w:val="hps"/>
          <w:rFonts w:ascii="Times New Roman" w:hAnsi="Times New Roman" w:cs="Times New Roman"/>
          <w:color w:val="222222"/>
          <w:sz w:val="24"/>
          <w:szCs w:val="24"/>
        </w:rPr>
        <w:t>ia</w:t>
      </w:r>
      <w:r w:rsidRPr="005D5388">
        <w:rPr>
          <w:rStyle w:val="hps"/>
          <w:rFonts w:ascii="Times New Roman" w:hAnsi="Times New Roman" w:cs="Times New Roman"/>
          <w:color w:val="222222"/>
          <w:sz w:val="24"/>
          <w:szCs w:val="24"/>
        </w:rPr>
        <w:t>no supportati</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dalle informazioni</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disponibili</w:t>
      </w:r>
      <w:r w:rsidR="008E6F96">
        <w:rPr>
          <w:rStyle w:val="hps"/>
          <w:rFonts w:ascii="Times New Roman" w:hAnsi="Times New Roman" w:cs="Times New Roman"/>
          <w:color w:val="222222"/>
          <w:sz w:val="24"/>
          <w:szCs w:val="24"/>
        </w:rPr>
        <w:t xml:space="preserve">, in particolare </w:t>
      </w:r>
      <w:r w:rsidR="002D59AA">
        <w:rPr>
          <w:rStyle w:val="hps"/>
          <w:rFonts w:ascii="Times New Roman" w:hAnsi="Times New Roman" w:cs="Times New Roman"/>
          <w:color w:val="222222"/>
          <w:sz w:val="24"/>
          <w:szCs w:val="24"/>
        </w:rPr>
        <w:t>d</w:t>
      </w:r>
      <w:r w:rsidRPr="005D5388">
        <w:rPr>
          <w:rStyle w:val="hps"/>
          <w:rFonts w:ascii="Times New Roman" w:hAnsi="Times New Roman" w:cs="Times New Roman"/>
          <w:color w:val="222222"/>
          <w:sz w:val="24"/>
          <w:szCs w:val="24"/>
        </w:rPr>
        <w:t>all’AdG.</w:t>
      </w:r>
    </w:p>
    <w:p w:rsidR="001002CF" w:rsidRPr="005D5388" w:rsidRDefault="001002CF" w:rsidP="001002CF">
      <w:pPr>
        <w:autoSpaceDE w:val="0"/>
        <w:autoSpaceDN w:val="0"/>
        <w:adjustRightInd w:val="0"/>
        <w:spacing w:before="120" w:after="120" w:line="240" w:lineRule="auto"/>
        <w:contextualSpacing/>
        <w:rPr>
          <w:rStyle w:val="hps"/>
          <w:rFonts w:ascii="Times New Roman" w:hAnsi="Times New Roman" w:cs="Times New Roman"/>
          <w:color w:val="222222"/>
          <w:sz w:val="24"/>
          <w:szCs w:val="24"/>
        </w:rPr>
      </w:pPr>
    </w:p>
    <w:p w:rsidR="001002CF" w:rsidRDefault="008E6F96" w:rsidP="001002CF">
      <w:pPr>
        <w:spacing w:before="120" w:after="120" w:line="240" w:lineRule="auto"/>
        <w:contextualSpacing/>
        <w:jc w:val="both"/>
        <w:rPr>
          <w:rStyle w:val="hps"/>
          <w:rFonts w:ascii="Times New Roman" w:hAnsi="Times New Roman" w:cs="Times New Roman"/>
          <w:sz w:val="24"/>
          <w:szCs w:val="24"/>
        </w:rPr>
      </w:pPr>
      <w:r w:rsidRPr="0060780A">
        <w:rPr>
          <w:rStyle w:val="hps"/>
          <w:rFonts w:ascii="Times New Roman" w:hAnsi="Times New Roman" w:cs="Times New Roman"/>
          <w:sz w:val="24"/>
          <w:szCs w:val="24"/>
        </w:rPr>
        <w:t>L’AdA deve controllare che la bozza dei conti sia stata preparata in linea con il modello dei conti dell’Allegato VII RE. In tal senso, l’AdA deve controllare che ci sia una dichiarazione (nelle pertinenti Appendici) delle rettifiche finanziarie come risultato degli audit delle operazioni ai sensi dell’Articolo 127 (1) RDC.</w:t>
      </w:r>
    </w:p>
    <w:p w:rsidR="008E6F96" w:rsidRPr="005D5388" w:rsidRDefault="008E6F96" w:rsidP="001002CF">
      <w:pPr>
        <w:spacing w:before="120" w:after="120" w:line="240" w:lineRule="auto"/>
        <w:contextualSpacing/>
        <w:jc w:val="both"/>
        <w:rPr>
          <w:rStyle w:val="hps"/>
          <w:rFonts w:ascii="Times New Roman" w:hAnsi="Times New Roman" w:cs="Times New Roman"/>
          <w:sz w:val="24"/>
          <w:szCs w:val="24"/>
        </w:rPr>
      </w:pPr>
    </w:p>
    <w:p w:rsidR="00D576B0" w:rsidRPr="009960A9" w:rsidRDefault="00D576B0" w:rsidP="00B45CF9">
      <w:pPr>
        <w:spacing w:before="120" w:after="240"/>
        <w:jc w:val="both"/>
        <w:rPr>
          <w:rStyle w:val="hps"/>
          <w:rFonts w:ascii="Times New Roman" w:hAnsi="Times New Roman" w:cs="Times New Roman"/>
          <w:sz w:val="24"/>
          <w:szCs w:val="24"/>
        </w:rPr>
      </w:pPr>
      <w:r w:rsidRPr="005D5388">
        <w:rPr>
          <w:rStyle w:val="hps"/>
          <w:rFonts w:ascii="Times New Roman" w:hAnsi="Times New Roman" w:cs="Times New Roman"/>
          <w:color w:val="222222"/>
          <w:sz w:val="24"/>
          <w:szCs w:val="24"/>
        </w:rPr>
        <w:t>I seguenti audit</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e controlli</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dovrebbero essere considerati</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quando sono disponibili le loro conclusioni alla data</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della firma</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del</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parere di audit</w:t>
      </w:r>
      <w:r w:rsidRPr="005D5388">
        <w:rPr>
          <w:rStyle w:val="hps"/>
          <w:rFonts w:ascii="Times New Roman" w:hAnsi="Times New Roman" w:cs="Times New Roman"/>
          <w:sz w:val="24"/>
          <w:szCs w:val="24"/>
        </w:rPr>
        <w:t>:</w:t>
      </w:r>
    </w:p>
    <w:p w:rsidR="00D576B0" w:rsidRPr="009960A9" w:rsidRDefault="00D576B0" w:rsidP="00D576B0">
      <w:pPr>
        <w:pStyle w:val="Paragrafoelenco"/>
        <w:spacing w:before="120" w:after="120" w:line="240" w:lineRule="auto"/>
        <w:jc w:val="both"/>
        <w:rPr>
          <w:rStyle w:val="hps"/>
          <w:rFonts w:ascii="Times New Roman" w:hAnsi="Times New Roman" w:cs="Times New Roman"/>
          <w:color w:val="222222"/>
          <w:sz w:val="24"/>
          <w:szCs w:val="24"/>
        </w:rPr>
      </w:pPr>
      <w:r w:rsidRPr="009960A9">
        <w:rPr>
          <w:rStyle w:val="hps"/>
          <w:rFonts w:ascii="Times New Roman" w:hAnsi="Times New Roman" w:cs="Times New Roman"/>
          <w:color w:val="222222"/>
          <w:sz w:val="24"/>
          <w:szCs w:val="24"/>
        </w:rPr>
        <w:sym w:font="Symbol" w:char="F02D"/>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Audit</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 xml:space="preserve">di sistema </w:t>
      </w:r>
    </w:p>
    <w:p w:rsidR="00D576B0" w:rsidRPr="009960A9" w:rsidRDefault="00D576B0" w:rsidP="00D576B0">
      <w:pPr>
        <w:pStyle w:val="Paragrafoelenco"/>
        <w:spacing w:before="120" w:after="120" w:line="240" w:lineRule="auto"/>
        <w:jc w:val="both"/>
        <w:rPr>
          <w:rStyle w:val="hps"/>
          <w:rFonts w:ascii="Times New Roman" w:hAnsi="Times New Roman" w:cs="Times New Roman"/>
          <w:color w:val="222222"/>
          <w:sz w:val="24"/>
          <w:szCs w:val="24"/>
        </w:rPr>
      </w:pPr>
    </w:p>
    <w:p w:rsidR="00D576B0" w:rsidRPr="009960A9" w:rsidRDefault="00D576B0" w:rsidP="00D576B0">
      <w:pPr>
        <w:pStyle w:val="Paragrafoelenco"/>
        <w:spacing w:before="120" w:after="120" w:line="240" w:lineRule="auto"/>
        <w:jc w:val="both"/>
        <w:rPr>
          <w:rStyle w:val="hps"/>
          <w:rFonts w:ascii="Times New Roman" w:hAnsi="Times New Roman" w:cs="Times New Roman"/>
          <w:color w:val="222222"/>
          <w:sz w:val="24"/>
          <w:szCs w:val="24"/>
        </w:rPr>
      </w:pPr>
      <w:r w:rsidRPr="009960A9">
        <w:rPr>
          <w:rStyle w:val="hps"/>
          <w:rFonts w:ascii="Times New Roman" w:hAnsi="Times New Roman" w:cs="Times New Roman"/>
          <w:color w:val="222222"/>
          <w:sz w:val="24"/>
          <w:szCs w:val="24"/>
        </w:rPr>
        <w:sym w:font="Symbol" w:char="F02D"/>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Audit delle operazioni</w:t>
      </w:r>
    </w:p>
    <w:p w:rsidR="00D576B0" w:rsidRPr="009960A9" w:rsidRDefault="00D576B0" w:rsidP="00D576B0">
      <w:pPr>
        <w:pStyle w:val="Paragrafoelenco"/>
        <w:spacing w:before="120" w:after="120" w:line="240" w:lineRule="auto"/>
        <w:jc w:val="both"/>
        <w:rPr>
          <w:rStyle w:val="hps"/>
          <w:rFonts w:ascii="Times New Roman" w:hAnsi="Times New Roman" w:cs="Times New Roman"/>
          <w:color w:val="222222"/>
          <w:sz w:val="24"/>
          <w:szCs w:val="24"/>
        </w:rPr>
      </w:pPr>
    </w:p>
    <w:p w:rsidR="00D576B0" w:rsidRPr="009960A9" w:rsidRDefault="00D576B0" w:rsidP="00D576B0">
      <w:pPr>
        <w:pStyle w:val="Paragrafoelenco"/>
        <w:spacing w:before="120" w:after="120" w:line="240" w:lineRule="auto"/>
        <w:jc w:val="both"/>
        <w:rPr>
          <w:rStyle w:val="hps"/>
          <w:rFonts w:ascii="Times New Roman" w:hAnsi="Times New Roman" w:cs="Times New Roman"/>
          <w:color w:val="222222"/>
          <w:sz w:val="24"/>
          <w:szCs w:val="24"/>
        </w:rPr>
      </w:pPr>
      <w:r w:rsidRPr="009960A9">
        <w:rPr>
          <w:rStyle w:val="hps"/>
          <w:rFonts w:ascii="Times New Roman" w:hAnsi="Times New Roman" w:cs="Times New Roman"/>
          <w:color w:val="222222"/>
          <w:sz w:val="24"/>
          <w:szCs w:val="24"/>
        </w:rPr>
        <w:sym w:font="Symbol" w:char="F02D"/>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Audit effettuati dalla</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Commissione</w:t>
      </w:r>
    </w:p>
    <w:p w:rsidR="00D576B0" w:rsidRPr="009960A9" w:rsidRDefault="00D576B0" w:rsidP="00D576B0">
      <w:pPr>
        <w:pStyle w:val="Paragrafoelenco"/>
        <w:spacing w:before="120" w:after="120" w:line="240" w:lineRule="auto"/>
        <w:jc w:val="both"/>
        <w:rPr>
          <w:rStyle w:val="hps"/>
          <w:rFonts w:ascii="Times New Roman" w:hAnsi="Times New Roman" w:cs="Times New Roman"/>
          <w:color w:val="222222"/>
          <w:sz w:val="24"/>
          <w:szCs w:val="24"/>
        </w:rPr>
      </w:pPr>
    </w:p>
    <w:p w:rsidR="00D576B0" w:rsidRPr="009960A9" w:rsidRDefault="00D576B0" w:rsidP="00D576B0">
      <w:pPr>
        <w:pStyle w:val="Paragrafoelenco"/>
        <w:spacing w:before="120" w:after="120" w:line="240" w:lineRule="auto"/>
        <w:jc w:val="both"/>
        <w:rPr>
          <w:rStyle w:val="hps"/>
          <w:rFonts w:ascii="Times New Roman" w:hAnsi="Times New Roman" w:cs="Times New Roman"/>
          <w:color w:val="222222"/>
          <w:sz w:val="24"/>
          <w:szCs w:val="24"/>
        </w:rPr>
      </w:pPr>
      <w:r w:rsidRPr="009960A9">
        <w:rPr>
          <w:rStyle w:val="hps"/>
          <w:rFonts w:ascii="Times New Roman" w:hAnsi="Times New Roman" w:cs="Times New Roman"/>
          <w:color w:val="222222"/>
          <w:sz w:val="24"/>
          <w:szCs w:val="24"/>
        </w:rPr>
        <w:sym w:font="Symbol" w:char="F02D"/>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Audit svolti</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dalla Corte</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dei conti europea e</w:t>
      </w:r>
      <w:r w:rsidRPr="009960A9">
        <w:rPr>
          <w:rStyle w:val="hps"/>
          <w:rFonts w:ascii="Times New Roman" w:hAnsi="Times New Roman" w:cs="Times New Roman"/>
          <w:sz w:val="24"/>
          <w:szCs w:val="24"/>
        </w:rPr>
        <w:t xml:space="preserve"> </w:t>
      </w:r>
      <w:r w:rsidR="003E62E7">
        <w:rPr>
          <w:rStyle w:val="hps"/>
          <w:rFonts w:ascii="Times New Roman" w:hAnsi="Times New Roman" w:cs="Times New Roman"/>
          <w:color w:val="222222"/>
          <w:sz w:val="24"/>
          <w:szCs w:val="24"/>
        </w:rPr>
        <w:t>i loro</w:t>
      </w:r>
      <w:r w:rsidRPr="009960A9">
        <w:rPr>
          <w:rStyle w:val="hps"/>
          <w:rFonts w:ascii="Times New Roman" w:hAnsi="Times New Roman" w:cs="Times New Roman"/>
          <w:color w:val="222222"/>
          <w:sz w:val="24"/>
          <w:szCs w:val="24"/>
        </w:rPr>
        <w:t xml:space="preserve"> follow</w:t>
      </w:r>
      <w:r w:rsidRPr="009960A9">
        <w:rPr>
          <w:rStyle w:val="hps"/>
          <w:rFonts w:ascii="Times New Roman" w:hAnsi="Times New Roman" w:cs="Times New Roman"/>
          <w:sz w:val="24"/>
          <w:szCs w:val="24"/>
        </w:rPr>
        <w:t xml:space="preserve">-up </w:t>
      </w:r>
      <w:r w:rsidRPr="009960A9">
        <w:rPr>
          <w:rStyle w:val="hps"/>
          <w:rFonts w:ascii="Times New Roman" w:hAnsi="Times New Roman" w:cs="Times New Roman"/>
          <w:color w:val="222222"/>
          <w:sz w:val="24"/>
          <w:szCs w:val="24"/>
        </w:rPr>
        <w:t>effettuati dalla Commissione</w:t>
      </w:r>
    </w:p>
    <w:p w:rsidR="00D576B0" w:rsidRPr="009960A9" w:rsidRDefault="00D576B0" w:rsidP="00D576B0">
      <w:pPr>
        <w:pStyle w:val="Paragrafoelenco"/>
        <w:spacing w:before="120" w:after="120" w:line="240" w:lineRule="auto"/>
        <w:jc w:val="both"/>
        <w:rPr>
          <w:rStyle w:val="hps"/>
          <w:rFonts w:ascii="Times New Roman" w:hAnsi="Times New Roman" w:cs="Times New Roman"/>
          <w:color w:val="222222"/>
          <w:sz w:val="24"/>
          <w:szCs w:val="24"/>
        </w:rPr>
      </w:pPr>
    </w:p>
    <w:p w:rsidR="00B45CF9" w:rsidRDefault="00D576B0" w:rsidP="006B1805">
      <w:pPr>
        <w:pStyle w:val="Paragrafoelenco"/>
        <w:spacing w:before="120" w:after="120" w:line="276" w:lineRule="auto"/>
        <w:contextualSpacing w:val="0"/>
        <w:jc w:val="both"/>
        <w:rPr>
          <w:rStyle w:val="hps"/>
          <w:rFonts w:ascii="Times New Roman" w:hAnsi="Times New Roman" w:cs="Times New Roman"/>
          <w:color w:val="222222"/>
          <w:sz w:val="24"/>
          <w:szCs w:val="24"/>
        </w:rPr>
      </w:pPr>
      <w:r w:rsidRPr="009960A9">
        <w:rPr>
          <w:rStyle w:val="hps"/>
          <w:rFonts w:ascii="Times New Roman" w:hAnsi="Times New Roman" w:cs="Times New Roman"/>
          <w:color w:val="222222"/>
          <w:sz w:val="24"/>
          <w:szCs w:val="24"/>
        </w:rPr>
        <w:sym w:font="Symbol" w:char="F02D"/>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Controlli effettuati dalle</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altre autorità</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di programma</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(verifiche</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amministrative</w:t>
      </w:r>
      <w:r w:rsidRPr="009960A9">
        <w:rPr>
          <w:rStyle w:val="hps"/>
          <w:rFonts w:ascii="Times New Roman" w:hAnsi="Times New Roman" w:cs="Times New Roman"/>
          <w:sz w:val="24"/>
          <w:szCs w:val="24"/>
        </w:rPr>
        <w:t xml:space="preserve">, verifiche in loco, </w:t>
      </w:r>
      <w:r w:rsidRPr="009960A9">
        <w:rPr>
          <w:rStyle w:val="hps"/>
          <w:rFonts w:ascii="Times New Roman" w:hAnsi="Times New Roman" w:cs="Times New Roman"/>
          <w:color w:val="222222"/>
          <w:sz w:val="24"/>
          <w:szCs w:val="24"/>
        </w:rPr>
        <w:t>controlli</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effettuati</w:t>
      </w:r>
      <w:r w:rsidRPr="009960A9">
        <w:rPr>
          <w:rStyle w:val="hps"/>
          <w:rFonts w:ascii="Times New Roman" w:hAnsi="Times New Roman" w:cs="Times New Roman"/>
          <w:sz w:val="24"/>
          <w:szCs w:val="24"/>
        </w:rPr>
        <w:t xml:space="preserve"> </w:t>
      </w:r>
      <w:r w:rsidRPr="009960A9">
        <w:rPr>
          <w:rStyle w:val="hps"/>
          <w:rFonts w:ascii="Times New Roman" w:hAnsi="Times New Roman" w:cs="Times New Roman"/>
          <w:color w:val="222222"/>
          <w:sz w:val="24"/>
          <w:szCs w:val="24"/>
        </w:rPr>
        <w:t>dalle</w:t>
      </w:r>
      <w:r w:rsidRPr="009960A9">
        <w:rPr>
          <w:rStyle w:val="hps"/>
          <w:rFonts w:ascii="Times New Roman" w:hAnsi="Times New Roman" w:cs="Times New Roman"/>
          <w:sz w:val="24"/>
          <w:szCs w:val="24"/>
        </w:rPr>
        <w:t xml:space="preserve"> </w:t>
      </w:r>
      <w:r w:rsidR="009E56F9">
        <w:rPr>
          <w:rStyle w:val="hps"/>
          <w:rFonts w:ascii="Times New Roman" w:hAnsi="Times New Roman" w:cs="Times New Roman"/>
          <w:color w:val="222222"/>
          <w:sz w:val="24"/>
          <w:szCs w:val="24"/>
        </w:rPr>
        <w:t>AdC</w:t>
      </w:r>
      <w:r w:rsidR="003E62E7">
        <w:rPr>
          <w:rStyle w:val="hps"/>
          <w:rFonts w:ascii="Times New Roman" w:hAnsi="Times New Roman" w:cs="Times New Roman"/>
          <w:color w:val="222222"/>
          <w:sz w:val="24"/>
          <w:szCs w:val="24"/>
        </w:rPr>
        <w:t xml:space="preserve">) </w:t>
      </w:r>
    </w:p>
    <w:p w:rsidR="006B1805" w:rsidRDefault="006B1805" w:rsidP="006B1805">
      <w:pPr>
        <w:pStyle w:val="Paragrafoelenco"/>
        <w:spacing w:before="120" w:after="120" w:line="240" w:lineRule="auto"/>
        <w:jc w:val="both"/>
        <w:rPr>
          <w:rStyle w:val="hps"/>
          <w:rFonts w:ascii="Times New Roman" w:hAnsi="Times New Roman" w:cs="Times New Roman"/>
          <w:color w:val="222222"/>
          <w:sz w:val="24"/>
          <w:szCs w:val="24"/>
        </w:rPr>
      </w:pPr>
      <w:r w:rsidRPr="009960A9">
        <w:rPr>
          <w:rStyle w:val="hps"/>
          <w:rFonts w:ascii="Times New Roman" w:hAnsi="Times New Roman" w:cs="Times New Roman"/>
          <w:color w:val="222222"/>
          <w:sz w:val="24"/>
          <w:szCs w:val="24"/>
        </w:rPr>
        <w:sym w:font="Symbol" w:char="F02D"/>
      </w:r>
      <w:r w:rsidRPr="009960A9">
        <w:rPr>
          <w:rStyle w:val="hps"/>
          <w:rFonts w:ascii="Times New Roman" w:hAnsi="Times New Roman" w:cs="Times New Roman"/>
          <w:sz w:val="24"/>
          <w:szCs w:val="24"/>
        </w:rPr>
        <w:t xml:space="preserve"> </w:t>
      </w:r>
      <w:r w:rsidRPr="005D5388">
        <w:rPr>
          <w:rStyle w:val="hps"/>
          <w:rFonts w:ascii="Times New Roman" w:hAnsi="Times New Roman" w:cs="Times New Roman"/>
          <w:sz w:val="24"/>
          <w:szCs w:val="24"/>
        </w:rPr>
        <w:t xml:space="preserve">Altri risultati di </w:t>
      </w:r>
      <w:r w:rsidR="009E56F9" w:rsidRPr="005D5388">
        <w:rPr>
          <w:rStyle w:val="hps"/>
          <w:rFonts w:ascii="Times New Roman" w:hAnsi="Times New Roman" w:cs="Times New Roman"/>
          <w:color w:val="222222"/>
          <w:sz w:val="24"/>
          <w:szCs w:val="24"/>
        </w:rPr>
        <w:t>a</w:t>
      </w:r>
      <w:r w:rsidRPr="005D5388">
        <w:rPr>
          <w:rStyle w:val="hps"/>
          <w:rFonts w:ascii="Times New Roman" w:hAnsi="Times New Roman" w:cs="Times New Roman"/>
          <w:color w:val="222222"/>
          <w:sz w:val="24"/>
          <w:szCs w:val="24"/>
        </w:rPr>
        <w:t>udit e di controllo</w:t>
      </w:r>
      <w:r w:rsidR="009E56F9">
        <w:rPr>
          <w:rStyle w:val="hps"/>
          <w:rFonts w:ascii="Times New Roman" w:hAnsi="Times New Roman" w:cs="Times New Roman"/>
          <w:color w:val="222222"/>
          <w:sz w:val="24"/>
          <w:szCs w:val="24"/>
        </w:rPr>
        <w:t xml:space="preserve"> ai quali l’AdA ha accesso.</w:t>
      </w:r>
    </w:p>
    <w:p w:rsidR="006B1805" w:rsidRPr="009960A9" w:rsidRDefault="006B1805" w:rsidP="006B1805">
      <w:pPr>
        <w:pStyle w:val="Paragrafoelenco"/>
        <w:spacing w:before="120" w:after="120" w:line="240" w:lineRule="auto"/>
        <w:contextualSpacing w:val="0"/>
        <w:jc w:val="both"/>
        <w:rPr>
          <w:rStyle w:val="hps"/>
          <w:rFonts w:ascii="Times New Roman" w:hAnsi="Times New Roman" w:cs="Times New Roman"/>
          <w:color w:val="222222"/>
          <w:sz w:val="24"/>
          <w:szCs w:val="24"/>
        </w:rPr>
      </w:pPr>
    </w:p>
    <w:p w:rsidR="006B1805" w:rsidRPr="005D5388" w:rsidRDefault="006B1805" w:rsidP="006B1805">
      <w:pPr>
        <w:pStyle w:val="Paragrafoelenco"/>
        <w:spacing w:before="120" w:after="200" w:line="276" w:lineRule="auto"/>
        <w:ind w:left="0"/>
        <w:jc w:val="both"/>
        <w:rPr>
          <w:rStyle w:val="hps"/>
          <w:rFonts w:ascii="Times New Roman" w:hAnsi="Times New Roman" w:cs="Times New Roman"/>
          <w:color w:val="222222"/>
          <w:sz w:val="24"/>
          <w:szCs w:val="24"/>
        </w:rPr>
      </w:pPr>
      <w:r w:rsidRPr="005D5388">
        <w:rPr>
          <w:rStyle w:val="hps"/>
          <w:rFonts w:ascii="Times New Roman" w:hAnsi="Times New Roman" w:cs="Times New Roman"/>
          <w:color w:val="222222"/>
          <w:sz w:val="24"/>
          <w:szCs w:val="24"/>
        </w:rPr>
        <w:t>L'A</w:t>
      </w:r>
      <w:r w:rsidR="002F07E1" w:rsidRPr="005D5388">
        <w:rPr>
          <w:rStyle w:val="hps"/>
          <w:rFonts w:ascii="Times New Roman" w:hAnsi="Times New Roman" w:cs="Times New Roman"/>
          <w:color w:val="222222"/>
          <w:sz w:val="24"/>
          <w:szCs w:val="24"/>
        </w:rPr>
        <w:t>d</w:t>
      </w:r>
      <w:r w:rsidRPr="005D5388">
        <w:rPr>
          <w:rStyle w:val="hps"/>
          <w:rFonts w:ascii="Times New Roman" w:hAnsi="Times New Roman" w:cs="Times New Roman"/>
          <w:color w:val="222222"/>
          <w:sz w:val="24"/>
          <w:szCs w:val="24"/>
        </w:rPr>
        <w:t xml:space="preserve">A </w:t>
      </w:r>
      <w:r w:rsidR="009E56F9">
        <w:rPr>
          <w:rStyle w:val="hps"/>
          <w:rFonts w:ascii="Times New Roman" w:hAnsi="Times New Roman" w:cs="Times New Roman"/>
          <w:color w:val="222222"/>
          <w:sz w:val="24"/>
          <w:szCs w:val="24"/>
        </w:rPr>
        <w:t>dovrebbe attuare</w:t>
      </w:r>
      <w:r w:rsidR="009E56F9" w:rsidRPr="005D5388">
        <w:rPr>
          <w:rStyle w:val="hps"/>
          <w:rFonts w:ascii="Times New Roman" w:hAnsi="Times New Roman" w:cs="Times New Roman"/>
          <w:color w:val="222222"/>
          <w:sz w:val="24"/>
          <w:szCs w:val="24"/>
        </w:rPr>
        <w:t xml:space="preserve"> </w:t>
      </w:r>
      <w:r w:rsidRPr="005D5388">
        <w:rPr>
          <w:rStyle w:val="hps"/>
          <w:rFonts w:ascii="Times New Roman" w:hAnsi="Times New Roman" w:cs="Times New Roman"/>
          <w:color w:val="222222"/>
          <w:sz w:val="24"/>
          <w:szCs w:val="24"/>
        </w:rPr>
        <w:t>procedure efficaci per monitorare l'attuazione delle raccomandazioni e delle misure correttive che sono risultate dagli audit dei conti.</w:t>
      </w:r>
    </w:p>
    <w:p w:rsidR="006B1805" w:rsidRPr="005D5388" w:rsidRDefault="006B1805" w:rsidP="006B1805">
      <w:pPr>
        <w:pStyle w:val="Paragrafoelenco"/>
        <w:spacing w:before="120" w:after="200" w:line="276" w:lineRule="auto"/>
        <w:ind w:left="0"/>
        <w:jc w:val="both"/>
        <w:rPr>
          <w:rStyle w:val="hps"/>
          <w:rFonts w:ascii="Times New Roman" w:hAnsi="Times New Roman" w:cs="Times New Roman"/>
          <w:color w:val="222222"/>
          <w:sz w:val="24"/>
          <w:szCs w:val="24"/>
        </w:rPr>
      </w:pPr>
      <w:r w:rsidRPr="005D5388">
        <w:rPr>
          <w:rStyle w:val="hps"/>
          <w:rFonts w:ascii="Times New Roman" w:hAnsi="Times New Roman" w:cs="Times New Roman"/>
          <w:color w:val="222222"/>
          <w:sz w:val="24"/>
          <w:szCs w:val="24"/>
        </w:rPr>
        <w:lastRenderedPageBreak/>
        <w:t>Ai sensi dell'Articolo 139 (2) del RDC, la Commissione bas</w:t>
      </w:r>
      <w:r w:rsidR="00114707" w:rsidRPr="005D5388">
        <w:rPr>
          <w:rStyle w:val="hps"/>
          <w:rFonts w:ascii="Times New Roman" w:hAnsi="Times New Roman" w:cs="Times New Roman"/>
          <w:color w:val="222222"/>
          <w:sz w:val="24"/>
          <w:szCs w:val="24"/>
        </w:rPr>
        <w:t>a</w:t>
      </w:r>
      <w:r w:rsidRPr="005D5388">
        <w:rPr>
          <w:rStyle w:val="hps"/>
          <w:rFonts w:ascii="Times New Roman" w:hAnsi="Times New Roman" w:cs="Times New Roman"/>
          <w:color w:val="222222"/>
          <w:sz w:val="24"/>
          <w:szCs w:val="24"/>
        </w:rPr>
        <w:t xml:space="preserve"> </w:t>
      </w:r>
      <w:r w:rsidR="00114707" w:rsidRPr="005D5388">
        <w:rPr>
          <w:rStyle w:val="hps"/>
          <w:rFonts w:ascii="Times New Roman" w:hAnsi="Times New Roman" w:cs="Times New Roman"/>
          <w:color w:val="222222"/>
          <w:sz w:val="24"/>
          <w:szCs w:val="24"/>
        </w:rPr>
        <w:t>il</w:t>
      </w:r>
      <w:r w:rsidRPr="005D5388">
        <w:rPr>
          <w:rStyle w:val="hps"/>
          <w:rFonts w:ascii="Times New Roman" w:hAnsi="Times New Roman" w:cs="Times New Roman"/>
          <w:color w:val="222222"/>
          <w:sz w:val="24"/>
          <w:szCs w:val="24"/>
        </w:rPr>
        <w:t xml:space="preserve"> propri</w:t>
      </w:r>
      <w:r w:rsidR="00114707" w:rsidRPr="005D5388">
        <w:rPr>
          <w:rStyle w:val="hps"/>
          <w:rFonts w:ascii="Times New Roman" w:hAnsi="Times New Roman" w:cs="Times New Roman"/>
          <w:color w:val="222222"/>
          <w:sz w:val="24"/>
          <w:szCs w:val="24"/>
        </w:rPr>
        <w:t>o</w:t>
      </w:r>
      <w:r w:rsidRPr="005D5388">
        <w:rPr>
          <w:rStyle w:val="hps"/>
          <w:rFonts w:ascii="Times New Roman" w:hAnsi="Times New Roman" w:cs="Times New Roman"/>
          <w:color w:val="222222"/>
          <w:sz w:val="24"/>
          <w:szCs w:val="24"/>
        </w:rPr>
        <w:t xml:space="preserve"> esame dei conti sul parere fornito dal</w:t>
      </w:r>
      <w:r w:rsidR="00114707" w:rsidRPr="005D5388">
        <w:rPr>
          <w:rStyle w:val="hps"/>
          <w:rFonts w:ascii="Times New Roman" w:hAnsi="Times New Roman" w:cs="Times New Roman"/>
          <w:color w:val="222222"/>
          <w:sz w:val="24"/>
          <w:szCs w:val="24"/>
        </w:rPr>
        <w:t>l’</w:t>
      </w:r>
      <w:r w:rsidRPr="005D5388">
        <w:rPr>
          <w:rStyle w:val="hps"/>
          <w:rFonts w:ascii="Times New Roman" w:hAnsi="Times New Roman" w:cs="Times New Roman"/>
          <w:color w:val="222222"/>
          <w:sz w:val="24"/>
          <w:szCs w:val="24"/>
        </w:rPr>
        <w:t>A</w:t>
      </w:r>
      <w:r w:rsidR="00114707" w:rsidRPr="005D5388">
        <w:rPr>
          <w:rStyle w:val="hps"/>
          <w:rFonts w:ascii="Times New Roman" w:hAnsi="Times New Roman" w:cs="Times New Roman"/>
          <w:color w:val="222222"/>
          <w:sz w:val="24"/>
          <w:szCs w:val="24"/>
        </w:rPr>
        <w:t xml:space="preserve">dA che, di conseguenza, </w:t>
      </w:r>
      <w:r w:rsidR="009E56F9">
        <w:rPr>
          <w:rStyle w:val="hps"/>
          <w:rFonts w:ascii="Times New Roman" w:hAnsi="Times New Roman" w:cs="Times New Roman"/>
          <w:color w:val="222222"/>
          <w:sz w:val="24"/>
          <w:szCs w:val="24"/>
        </w:rPr>
        <w:t>fornirà</w:t>
      </w:r>
      <w:r w:rsidR="009E56F9" w:rsidRPr="005D5388">
        <w:rPr>
          <w:rStyle w:val="hps"/>
          <w:rFonts w:ascii="Times New Roman" w:hAnsi="Times New Roman" w:cs="Times New Roman"/>
          <w:color w:val="222222"/>
          <w:sz w:val="24"/>
          <w:szCs w:val="24"/>
        </w:rPr>
        <w:t xml:space="preserve"> </w:t>
      </w:r>
      <w:r w:rsidR="00114707" w:rsidRPr="005D5388">
        <w:rPr>
          <w:rStyle w:val="hps"/>
          <w:rFonts w:ascii="Times New Roman" w:hAnsi="Times New Roman" w:cs="Times New Roman"/>
          <w:color w:val="222222"/>
          <w:sz w:val="24"/>
          <w:szCs w:val="24"/>
        </w:rPr>
        <w:t>ne</w:t>
      </w:r>
      <w:r w:rsidRPr="005D5388">
        <w:rPr>
          <w:rStyle w:val="hps"/>
          <w:rFonts w:ascii="Times New Roman" w:hAnsi="Times New Roman" w:cs="Times New Roman"/>
          <w:color w:val="222222"/>
          <w:sz w:val="24"/>
          <w:szCs w:val="24"/>
        </w:rPr>
        <w:t xml:space="preserve">l </w:t>
      </w:r>
      <w:r w:rsidR="00114707" w:rsidRPr="005D5388">
        <w:rPr>
          <w:rStyle w:val="hps"/>
          <w:rFonts w:ascii="Times New Roman" w:hAnsi="Times New Roman" w:cs="Times New Roman"/>
          <w:color w:val="222222"/>
          <w:sz w:val="24"/>
          <w:szCs w:val="24"/>
        </w:rPr>
        <w:t xml:space="preserve">corrispondente </w:t>
      </w:r>
      <w:r w:rsidRPr="005D5388">
        <w:rPr>
          <w:rStyle w:val="hps"/>
          <w:rFonts w:ascii="Times New Roman" w:hAnsi="Times New Roman" w:cs="Times New Roman"/>
          <w:color w:val="222222"/>
          <w:sz w:val="24"/>
          <w:szCs w:val="24"/>
        </w:rPr>
        <w:t>capitolo</w:t>
      </w:r>
      <w:r w:rsidR="00114707" w:rsidRPr="005D5388">
        <w:rPr>
          <w:rStyle w:val="hps"/>
          <w:rFonts w:ascii="Times New Roman" w:hAnsi="Times New Roman" w:cs="Times New Roman"/>
          <w:color w:val="222222"/>
          <w:sz w:val="24"/>
          <w:szCs w:val="24"/>
        </w:rPr>
        <w:t xml:space="preserve"> della RAC</w:t>
      </w:r>
      <w:r w:rsidR="009E56F9">
        <w:rPr>
          <w:rStyle w:val="Rimandonotaapidipagina"/>
          <w:rFonts w:ascii="Times New Roman" w:hAnsi="Times New Roman" w:cs="Times New Roman"/>
          <w:color w:val="222222"/>
          <w:sz w:val="24"/>
          <w:szCs w:val="24"/>
        </w:rPr>
        <w:footnoteReference w:id="6"/>
      </w:r>
      <w:r w:rsidRPr="005D5388">
        <w:rPr>
          <w:rStyle w:val="hps"/>
          <w:rFonts w:ascii="Times New Roman" w:hAnsi="Times New Roman" w:cs="Times New Roman"/>
          <w:color w:val="222222"/>
          <w:sz w:val="24"/>
          <w:szCs w:val="24"/>
        </w:rPr>
        <w:t xml:space="preserve"> informazioni dettagliate </w:t>
      </w:r>
      <w:r w:rsidR="00114707" w:rsidRPr="005D5388">
        <w:rPr>
          <w:rStyle w:val="hps"/>
          <w:rFonts w:ascii="Times New Roman" w:hAnsi="Times New Roman" w:cs="Times New Roman"/>
          <w:color w:val="222222"/>
          <w:sz w:val="24"/>
          <w:szCs w:val="24"/>
        </w:rPr>
        <w:t>del lavoro</w:t>
      </w:r>
      <w:r w:rsidRPr="005D5388">
        <w:rPr>
          <w:rStyle w:val="hps"/>
          <w:rFonts w:ascii="Times New Roman" w:hAnsi="Times New Roman" w:cs="Times New Roman"/>
          <w:color w:val="222222"/>
          <w:sz w:val="24"/>
          <w:szCs w:val="24"/>
        </w:rPr>
        <w:t xml:space="preserve"> di audit svolt</w:t>
      </w:r>
      <w:r w:rsidR="00114707" w:rsidRPr="005D5388">
        <w:rPr>
          <w:rStyle w:val="hps"/>
          <w:rFonts w:ascii="Times New Roman" w:hAnsi="Times New Roman" w:cs="Times New Roman"/>
          <w:color w:val="222222"/>
          <w:sz w:val="24"/>
          <w:szCs w:val="24"/>
        </w:rPr>
        <w:t>o</w:t>
      </w:r>
      <w:r w:rsidRPr="005D5388">
        <w:rPr>
          <w:rStyle w:val="hps"/>
          <w:rFonts w:ascii="Times New Roman" w:hAnsi="Times New Roman" w:cs="Times New Roman"/>
          <w:color w:val="222222"/>
          <w:sz w:val="24"/>
          <w:szCs w:val="24"/>
        </w:rPr>
        <w:t xml:space="preserve"> e </w:t>
      </w:r>
      <w:r w:rsidR="00114707" w:rsidRPr="005D5388">
        <w:rPr>
          <w:rStyle w:val="hps"/>
          <w:rFonts w:ascii="Times New Roman" w:hAnsi="Times New Roman" w:cs="Times New Roman"/>
          <w:color w:val="222222"/>
          <w:sz w:val="24"/>
          <w:szCs w:val="24"/>
        </w:rPr>
        <w:t xml:space="preserve">dei </w:t>
      </w:r>
      <w:r w:rsidRPr="005D5388">
        <w:rPr>
          <w:rStyle w:val="hps"/>
          <w:rFonts w:ascii="Times New Roman" w:hAnsi="Times New Roman" w:cs="Times New Roman"/>
          <w:color w:val="222222"/>
          <w:sz w:val="24"/>
          <w:szCs w:val="24"/>
        </w:rPr>
        <w:t>risultati ottenut</w:t>
      </w:r>
      <w:r w:rsidR="00114707" w:rsidRPr="005D5388">
        <w:rPr>
          <w:rStyle w:val="hps"/>
          <w:rFonts w:ascii="Times New Roman" w:hAnsi="Times New Roman" w:cs="Times New Roman"/>
          <w:color w:val="222222"/>
          <w:sz w:val="24"/>
          <w:szCs w:val="24"/>
        </w:rPr>
        <w:t>i</w:t>
      </w:r>
      <w:r w:rsidRPr="005D5388">
        <w:rPr>
          <w:rStyle w:val="hps"/>
          <w:rFonts w:ascii="Times New Roman" w:hAnsi="Times New Roman" w:cs="Times New Roman"/>
          <w:color w:val="222222"/>
          <w:sz w:val="24"/>
          <w:szCs w:val="24"/>
        </w:rPr>
        <w:t xml:space="preserve"> d</w:t>
      </w:r>
      <w:r w:rsidR="00114707" w:rsidRPr="005D5388">
        <w:rPr>
          <w:rStyle w:val="hps"/>
          <w:rFonts w:ascii="Times New Roman" w:hAnsi="Times New Roman" w:cs="Times New Roman"/>
          <w:color w:val="222222"/>
          <w:sz w:val="24"/>
          <w:szCs w:val="24"/>
        </w:rPr>
        <w:t xml:space="preserve">al </w:t>
      </w:r>
      <w:r w:rsidRPr="005D5388">
        <w:rPr>
          <w:rStyle w:val="hps"/>
          <w:rFonts w:ascii="Times New Roman" w:hAnsi="Times New Roman" w:cs="Times New Roman"/>
          <w:color w:val="222222"/>
          <w:sz w:val="24"/>
          <w:szCs w:val="24"/>
        </w:rPr>
        <w:t xml:space="preserve">loro </w:t>
      </w:r>
      <w:r w:rsidR="00114707" w:rsidRPr="005D5388">
        <w:rPr>
          <w:rStyle w:val="hps"/>
          <w:rFonts w:ascii="Times New Roman" w:hAnsi="Times New Roman" w:cs="Times New Roman"/>
          <w:color w:val="222222"/>
          <w:sz w:val="24"/>
          <w:szCs w:val="24"/>
        </w:rPr>
        <w:t xml:space="preserve">audit </w:t>
      </w:r>
      <w:r w:rsidRPr="005D5388">
        <w:rPr>
          <w:rStyle w:val="hps"/>
          <w:rFonts w:ascii="Times New Roman" w:hAnsi="Times New Roman" w:cs="Times New Roman"/>
          <w:color w:val="222222"/>
          <w:sz w:val="24"/>
          <w:szCs w:val="24"/>
        </w:rPr>
        <w:t>dei conti.</w:t>
      </w:r>
    </w:p>
    <w:p w:rsidR="006B1805" w:rsidRPr="005D5388" w:rsidRDefault="006B1805" w:rsidP="00D576B0">
      <w:pPr>
        <w:pStyle w:val="Paragrafoelenco"/>
        <w:spacing w:before="120" w:after="200" w:line="276" w:lineRule="auto"/>
        <w:jc w:val="both"/>
        <w:rPr>
          <w:rStyle w:val="hps"/>
          <w:rFonts w:ascii="Times New Roman" w:hAnsi="Times New Roman" w:cs="Times New Roman"/>
          <w:color w:val="222222"/>
          <w:sz w:val="24"/>
          <w:szCs w:val="24"/>
        </w:rPr>
      </w:pPr>
    </w:p>
    <w:p w:rsidR="0013050D" w:rsidRDefault="006A6656" w:rsidP="00B45CF9">
      <w:pPr>
        <w:pStyle w:val="Titolo1"/>
        <w:rPr>
          <w:lang w:val="it-IT"/>
        </w:rPr>
      </w:pPr>
      <w:bookmarkStart w:id="4" w:name="_Toc412625802"/>
      <w:bookmarkStart w:id="5" w:name="_Toc442954792"/>
      <w:r w:rsidRPr="005D5388">
        <w:rPr>
          <w:lang w:val="it-IT"/>
        </w:rPr>
        <w:t xml:space="preserve">Utilizzo dei risultati degli </w:t>
      </w:r>
      <w:r w:rsidR="0013050D" w:rsidRPr="005D5388">
        <w:rPr>
          <w:lang w:val="it-IT"/>
        </w:rPr>
        <w:t xml:space="preserve">Audit </w:t>
      </w:r>
      <w:r w:rsidR="00F046DA" w:rsidRPr="005D5388">
        <w:rPr>
          <w:lang w:val="it-IT"/>
        </w:rPr>
        <w:t xml:space="preserve">di sistema per </w:t>
      </w:r>
      <w:bookmarkEnd w:id="4"/>
      <w:r w:rsidR="009E56F9">
        <w:rPr>
          <w:lang w:val="it-IT"/>
        </w:rPr>
        <w:t>l’audit dei conti</w:t>
      </w:r>
      <w:bookmarkEnd w:id="5"/>
    </w:p>
    <w:p w:rsidR="0060780A" w:rsidRPr="0060780A" w:rsidRDefault="0060780A" w:rsidP="0060780A">
      <w:pPr>
        <w:rPr>
          <w:sz w:val="18"/>
        </w:rPr>
      </w:pPr>
    </w:p>
    <w:p w:rsidR="00714D30" w:rsidRDefault="00714D30" w:rsidP="0060780A">
      <w:pPr>
        <w:spacing w:before="120" w:after="120"/>
        <w:jc w:val="both"/>
        <w:rPr>
          <w:rStyle w:val="hps"/>
          <w:rFonts w:ascii="Times New Roman" w:hAnsi="Times New Roman" w:cs="Times New Roman"/>
          <w:color w:val="222222"/>
          <w:sz w:val="24"/>
          <w:szCs w:val="24"/>
        </w:rPr>
      </w:pPr>
      <w:r w:rsidRPr="005D5388">
        <w:rPr>
          <w:rStyle w:val="hps"/>
          <w:rFonts w:ascii="Times New Roman" w:hAnsi="Times New Roman" w:cs="Times New Roman"/>
          <w:color w:val="222222"/>
          <w:sz w:val="24"/>
          <w:szCs w:val="24"/>
        </w:rPr>
        <w:t>L'</w:t>
      </w:r>
      <w:r w:rsidR="00B45CF9" w:rsidRPr="005D5388">
        <w:rPr>
          <w:rStyle w:val="hps"/>
          <w:rFonts w:ascii="Times New Roman" w:hAnsi="Times New Roman" w:cs="Times New Roman"/>
          <w:color w:val="222222"/>
          <w:sz w:val="24"/>
          <w:szCs w:val="24"/>
        </w:rPr>
        <w:t>A</w:t>
      </w:r>
      <w:r w:rsidRPr="005D5388">
        <w:rPr>
          <w:rStyle w:val="hps"/>
          <w:rFonts w:ascii="Times New Roman" w:hAnsi="Times New Roman" w:cs="Times New Roman"/>
          <w:color w:val="222222"/>
          <w:sz w:val="24"/>
          <w:szCs w:val="24"/>
        </w:rPr>
        <w:t>rticolo</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 xml:space="preserve">29 </w:t>
      </w:r>
      <w:r w:rsidR="00F046DA" w:rsidRPr="005D5388">
        <w:rPr>
          <w:rStyle w:val="hps"/>
          <w:rFonts w:ascii="Times New Roman" w:hAnsi="Times New Roman" w:cs="Times New Roman"/>
          <w:color w:val="222222"/>
          <w:sz w:val="24"/>
          <w:szCs w:val="24"/>
        </w:rPr>
        <w:t xml:space="preserve">(4) </w:t>
      </w:r>
      <w:r w:rsidRPr="005D5388">
        <w:rPr>
          <w:rStyle w:val="hps"/>
          <w:rFonts w:ascii="Times New Roman" w:hAnsi="Times New Roman" w:cs="Times New Roman"/>
          <w:color w:val="222222"/>
          <w:sz w:val="24"/>
          <w:szCs w:val="24"/>
        </w:rPr>
        <w:t xml:space="preserve">del </w:t>
      </w:r>
      <w:r w:rsidR="00F046DA" w:rsidRPr="005D5388">
        <w:rPr>
          <w:rStyle w:val="hps"/>
          <w:rFonts w:ascii="Times New Roman" w:hAnsi="Times New Roman" w:cs="Times New Roman"/>
          <w:sz w:val="24"/>
          <w:szCs w:val="24"/>
        </w:rPr>
        <w:t xml:space="preserve">RD </w:t>
      </w:r>
      <w:r w:rsidRPr="005D5388">
        <w:rPr>
          <w:rStyle w:val="hps"/>
          <w:rFonts w:ascii="Times New Roman" w:hAnsi="Times New Roman" w:cs="Times New Roman"/>
          <w:color w:val="222222"/>
          <w:sz w:val="24"/>
          <w:szCs w:val="24"/>
        </w:rPr>
        <w:t>stabilisce che</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l’audit di sistema include la verifica</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dell'affidabilità</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del sistema contabile</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dell'</w:t>
      </w:r>
      <w:r w:rsidR="009E56F9">
        <w:rPr>
          <w:rStyle w:val="hps"/>
          <w:rFonts w:ascii="Times New Roman" w:hAnsi="Times New Roman" w:cs="Times New Roman"/>
          <w:color w:val="222222"/>
          <w:sz w:val="24"/>
          <w:szCs w:val="24"/>
        </w:rPr>
        <w:t>AdC</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e</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a campione</w:t>
      </w:r>
      <w:r w:rsidRPr="005D5388">
        <w:rPr>
          <w:rStyle w:val="hps"/>
          <w:rFonts w:ascii="Times New Roman" w:hAnsi="Times New Roman" w:cs="Times New Roman"/>
          <w:sz w:val="24"/>
          <w:szCs w:val="24"/>
        </w:rPr>
        <w:t xml:space="preserve">, la verifica </w:t>
      </w:r>
      <w:r w:rsidRPr="005D5388">
        <w:rPr>
          <w:rStyle w:val="hps"/>
          <w:rFonts w:ascii="Times New Roman" w:hAnsi="Times New Roman" w:cs="Times New Roman"/>
          <w:color w:val="222222"/>
          <w:sz w:val="24"/>
          <w:szCs w:val="24"/>
        </w:rPr>
        <w:t>dell’esattezza della spesa</w:t>
      </w:r>
      <w:r w:rsidR="00F046DA" w:rsidRPr="005D5388">
        <w:rPr>
          <w:rStyle w:val="hps"/>
          <w:rFonts w:ascii="Times New Roman" w:hAnsi="Times New Roman" w:cs="Times New Roman"/>
          <w:color w:val="222222"/>
          <w:sz w:val="24"/>
          <w:szCs w:val="24"/>
        </w:rPr>
        <w:t>,</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degli</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importi ritirati</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e</w:t>
      </w:r>
      <w:r w:rsidRPr="005D5388">
        <w:rPr>
          <w:rStyle w:val="hps"/>
          <w:rFonts w:ascii="Times New Roman" w:hAnsi="Times New Roman" w:cs="Times New Roman"/>
          <w:sz w:val="24"/>
          <w:szCs w:val="24"/>
        </w:rPr>
        <w:t xml:space="preserve"> degli </w:t>
      </w:r>
      <w:r w:rsidRPr="005D5388">
        <w:rPr>
          <w:rStyle w:val="hps"/>
          <w:rFonts w:ascii="Times New Roman" w:hAnsi="Times New Roman" w:cs="Times New Roman"/>
          <w:color w:val="222222"/>
          <w:sz w:val="24"/>
          <w:szCs w:val="24"/>
        </w:rPr>
        <w:t>importi recuperati</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registrati nel</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sistema contabile dell’AdC.</w:t>
      </w:r>
    </w:p>
    <w:p w:rsidR="0060780A" w:rsidRPr="0060780A" w:rsidRDefault="0060780A" w:rsidP="0060780A">
      <w:pPr>
        <w:spacing w:before="120" w:after="120"/>
        <w:jc w:val="both"/>
        <w:rPr>
          <w:rStyle w:val="hps"/>
          <w:rFonts w:ascii="Times New Roman" w:hAnsi="Times New Roman" w:cs="Times New Roman"/>
          <w:color w:val="222222"/>
          <w:sz w:val="16"/>
          <w:szCs w:val="24"/>
        </w:rPr>
      </w:pPr>
    </w:p>
    <w:p w:rsidR="00714D30" w:rsidRDefault="00F046DA" w:rsidP="0060780A">
      <w:pPr>
        <w:spacing w:before="120" w:after="120"/>
        <w:jc w:val="both"/>
        <w:rPr>
          <w:rStyle w:val="hps"/>
          <w:rFonts w:ascii="Times New Roman" w:hAnsi="Times New Roman" w:cs="Times New Roman"/>
          <w:sz w:val="24"/>
          <w:szCs w:val="24"/>
        </w:rPr>
      </w:pPr>
      <w:r w:rsidRPr="005D5388">
        <w:rPr>
          <w:rStyle w:val="hps"/>
          <w:rFonts w:ascii="Times New Roman" w:hAnsi="Times New Roman" w:cs="Times New Roman"/>
          <w:color w:val="222222"/>
          <w:sz w:val="24"/>
          <w:szCs w:val="24"/>
        </w:rPr>
        <w:t>Attraverso l’audit di sistema dell’AdC, l’</w:t>
      </w:r>
      <w:r w:rsidR="00714D30" w:rsidRPr="005D5388">
        <w:rPr>
          <w:rStyle w:val="hps"/>
          <w:rFonts w:ascii="Times New Roman" w:hAnsi="Times New Roman" w:cs="Times New Roman"/>
          <w:sz w:val="24"/>
          <w:szCs w:val="24"/>
        </w:rPr>
        <w:t xml:space="preserve">AdA </w:t>
      </w:r>
      <w:r w:rsidRPr="005D5388">
        <w:rPr>
          <w:rStyle w:val="hps"/>
          <w:rFonts w:ascii="Times New Roman" w:hAnsi="Times New Roman" w:cs="Times New Roman"/>
          <w:sz w:val="24"/>
          <w:szCs w:val="24"/>
        </w:rPr>
        <w:t xml:space="preserve">ottiene ragionevole garanzia </w:t>
      </w:r>
      <w:r w:rsidR="00714D30" w:rsidRPr="005D5388">
        <w:rPr>
          <w:rStyle w:val="hps"/>
          <w:rFonts w:ascii="Times New Roman" w:hAnsi="Times New Roman" w:cs="Times New Roman"/>
          <w:color w:val="222222"/>
          <w:sz w:val="24"/>
          <w:szCs w:val="24"/>
        </w:rPr>
        <w:t xml:space="preserve">che </w:t>
      </w:r>
      <w:r w:rsidRPr="005D5388">
        <w:rPr>
          <w:rStyle w:val="hps"/>
          <w:rFonts w:ascii="Times New Roman" w:hAnsi="Times New Roman" w:cs="Times New Roman"/>
          <w:color w:val="222222"/>
          <w:sz w:val="24"/>
          <w:szCs w:val="24"/>
        </w:rPr>
        <w:t xml:space="preserve">le seguenti </w:t>
      </w:r>
      <w:r w:rsidR="00714D30" w:rsidRPr="005D5388">
        <w:rPr>
          <w:rStyle w:val="hps"/>
          <w:rFonts w:ascii="Times New Roman" w:hAnsi="Times New Roman" w:cs="Times New Roman"/>
          <w:color w:val="222222"/>
          <w:sz w:val="24"/>
          <w:szCs w:val="24"/>
        </w:rPr>
        <w:t>procedure</w:t>
      </w:r>
      <w:r w:rsidR="00714D30" w:rsidRPr="005D5388">
        <w:rPr>
          <w:rStyle w:val="hps"/>
          <w:rFonts w:ascii="Times New Roman" w:hAnsi="Times New Roman" w:cs="Times New Roman"/>
          <w:sz w:val="24"/>
          <w:szCs w:val="24"/>
        </w:rPr>
        <w:t xml:space="preserve"> </w:t>
      </w:r>
      <w:r w:rsidRPr="005D5388">
        <w:rPr>
          <w:rStyle w:val="hps"/>
          <w:rFonts w:ascii="Times New Roman" w:hAnsi="Times New Roman" w:cs="Times New Roman"/>
          <w:sz w:val="24"/>
          <w:szCs w:val="24"/>
        </w:rPr>
        <w:t>siano state adeguatamente attuate</w:t>
      </w:r>
      <w:r w:rsidRPr="005D5388">
        <w:rPr>
          <w:rStyle w:val="Rimandonotaapidipagina"/>
          <w:rFonts w:ascii="Times New Roman" w:hAnsi="Times New Roman" w:cs="Times New Roman"/>
          <w:sz w:val="24"/>
          <w:szCs w:val="24"/>
        </w:rPr>
        <w:footnoteReference w:id="7"/>
      </w:r>
      <w:r w:rsidR="00714D30" w:rsidRPr="005D5388">
        <w:rPr>
          <w:rStyle w:val="hps"/>
          <w:rFonts w:ascii="Times New Roman" w:hAnsi="Times New Roman" w:cs="Times New Roman"/>
          <w:sz w:val="24"/>
          <w:szCs w:val="24"/>
        </w:rPr>
        <w:t xml:space="preserve">: </w:t>
      </w:r>
      <w:r w:rsidR="00714D30" w:rsidRPr="005D5388">
        <w:rPr>
          <w:rStyle w:val="hps"/>
          <w:rFonts w:ascii="Times New Roman" w:hAnsi="Times New Roman" w:cs="Times New Roman"/>
          <w:color w:val="222222"/>
          <w:sz w:val="24"/>
          <w:szCs w:val="24"/>
        </w:rPr>
        <w:t>segnalare</w:t>
      </w:r>
      <w:r w:rsidR="00714D30" w:rsidRPr="005D5388">
        <w:rPr>
          <w:rStyle w:val="hps"/>
          <w:rFonts w:ascii="Times New Roman" w:hAnsi="Times New Roman" w:cs="Times New Roman"/>
          <w:sz w:val="24"/>
          <w:szCs w:val="24"/>
        </w:rPr>
        <w:t xml:space="preserve"> </w:t>
      </w:r>
      <w:r w:rsidR="00714D30" w:rsidRPr="005D5388">
        <w:rPr>
          <w:rStyle w:val="hps"/>
          <w:rFonts w:ascii="Times New Roman" w:hAnsi="Times New Roman" w:cs="Times New Roman"/>
          <w:color w:val="222222"/>
          <w:sz w:val="24"/>
          <w:szCs w:val="24"/>
        </w:rPr>
        <w:t>e monitorare</w:t>
      </w:r>
      <w:r w:rsidR="00714D30" w:rsidRPr="005D5388">
        <w:rPr>
          <w:rStyle w:val="hps"/>
          <w:rFonts w:ascii="Times New Roman" w:hAnsi="Times New Roman" w:cs="Times New Roman"/>
          <w:sz w:val="24"/>
          <w:szCs w:val="24"/>
        </w:rPr>
        <w:t xml:space="preserve"> </w:t>
      </w:r>
      <w:r w:rsidR="00714D30" w:rsidRPr="005D5388">
        <w:rPr>
          <w:rStyle w:val="hps"/>
          <w:rFonts w:ascii="Times New Roman" w:hAnsi="Times New Roman" w:cs="Times New Roman"/>
          <w:color w:val="222222"/>
          <w:sz w:val="24"/>
          <w:szCs w:val="24"/>
        </w:rPr>
        <w:t>le irregolarità</w:t>
      </w:r>
      <w:r w:rsidR="00714D30" w:rsidRPr="005D5388">
        <w:rPr>
          <w:rStyle w:val="hps"/>
          <w:rFonts w:ascii="Times New Roman" w:hAnsi="Times New Roman" w:cs="Times New Roman"/>
          <w:sz w:val="24"/>
          <w:szCs w:val="24"/>
        </w:rPr>
        <w:t>;</w:t>
      </w:r>
      <w:r w:rsidR="00714D30" w:rsidRPr="005D5388">
        <w:rPr>
          <w:rStyle w:val="hps"/>
          <w:rFonts w:ascii="Times New Roman" w:hAnsi="Times New Roman" w:cs="Times New Roman"/>
          <w:color w:val="222222"/>
          <w:sz w:val="24"/>
          <w:szCs w:val="24"/>
        </w:rPr>
        <w:t xml:space="preserve"> tenere conto</w:t>
      </w:r>
      <w:r w:rsidR="00714D30" w:rsidRPr="005D5388">
        <w:rPr>
          <w:rStyle w:val="hps"/>
          <w:rFonts w:ascii="Times New Roman" w:hAnsi="Times New Roman" w:cs="Times New Roman"/>
          <w:sz w:val="24"/>
          <w:szCs w:val="24"/>
        </w:rPr>
        <w:t xml:space="preserve"> </w:t>
      </w:r>
      <w:r w:rsidR="00714D30" w:rsidRPr="005D5388">
        <w:rPr>
          <w:rStyle w:val="hps"/>
          <w:rFonts w:ascii="Times New Roman" w:hAnsi="Times New Roman" w:cs="Times New Roman"/>
          <w:color w:val="222222"/>
          <w:sz w:val="24"/>
          <w:szCs w:val="24"/>
        </w:rPr>
        <w:t>degli importi</w:t>
      </w:r>
      <w:r w:rsidR="00714D30" w:rsidRPr="005D5388">
        <w:rPr>
          <w:rStyle w:val="hps"/>
          <w:rFonts w:ascii="Times New Roman" w:hAnsi="Times New Roman" w:cs="Times New Roman"/>
          <w:sz w:val="24"/>
          <w:szCs w:val="24"/>
        </w:rPr>
        <w:t xml:space="preserve"> </w:t>
      </w:r>
      <w:r w:rsidR="00714D30" w:rsidRPr="005D5388">
        <w:rPr>
          <w:rStyle w:val="hps"/>
          <w:rFonts w:ascii="Times New Roman" w:hAnsi="Times New Roman" w:cs="Times New Roman"/>
          <w:color w:val="222222"/>
          <w:sz w:val="24"/>
          <w:szCs w:val="24"/>
        </w:rPr>
        <w:t>che devono essere ritirati</w:t>
      </w:r>
      <w:r w:rsidR="00714D30" w:rsidRPr="005D5388">
        <w:rPr>
          <w:rStyle w:val="hps"/>
          <w:rFonts w:ascii="Times New Roman" w:hAnsi="Times New Roman" w:cs="Times New Roman"/>
          <w:sz w:val="24"/>
          <w:szCs w:val="24"/>
        </w:rPr>
        <w:t xml:space="preserve"> </w:t>
      </w:r>
      <w:r w:rsidR="00714D30" w:rsidRPr="005D5388">
        <w:rPr>
          <w:rStyle w:val="hps"/>
          <w:rFonts w:ascii="Times New Roman" w:hAnsi="Times New Roman" w:cs="Times New Roman"/>
          <w:color w:val="222222"/>
          <w:sz w:val="24"/>
          <w:szCs w:val="24"/>
        </w:rPr>
        <w:t>o</w:t>
      </w:r>
      <w:r w:rsidR="00714D30" w:rsidRPr="005D5388">
        <w:rPr>
          <w:rStyle w:val="hps"/>
          <w:rFonts w:ascii="Times New Roman" w:hAnsi="Times New Roman" w:cs="Times New Roman"/>
          <w:sz w:val="24"/>
          <w:szCs w:val="24"/>
        </w:rPr>
        <w:t xml:space="preserve"> </w:t>
      </w:r>
      <w:r w:rsidR="009E56F9">
        <w:rPr>
          <w:rStyle w:val="hps"/>
          <w:rFonts w:ascii="Times New Roman" w:hAnsi="Times New Roman" w:cs="Times New Roman"/>
          <w:color w:val="222222"/>
          <w:sz w:val="24"/>
          <w:szCs w:val="24"/>
        </w:rPr>
        <w:t>recuperati</w:t>
      </w:r>
      <w:r w:rsidR="00714D30" w:rsidRPr="005D5388">
        <w:rPr>
          <w:rStyle w:val="hps"/>
          <w:rFonts w:ascii="Times New Roman" w:hAnsi="Times New Roman" w:cs="Times New Roman"/>
          <w:sz w:val="24"/>
          <w:szCs w:val="24"/>
        </w:rPr>
        <w:t xml:space="preserve"> </w:t>
      </w:r>
      <w:r w:rsidR="00714D30" w:rsidRPr="005D5388">
        <w:rPr>
          <w:rStyle w:val="hps"/>
          <w:rFonts w:ascii="Times New Roman" w:hAnsi="Times New Roman" w:cs="Times New Roman"/>
          <w:color w:val="222222"/>
          <w:sz w:val="24"/>
          <w:szCs w:val="24"/>
        </w:rPr>
        <w:t>ed essere dedotti dalle</w:t>
      </w:r>
      <w:r w:rsidR="00714D30" w:rsidRPr="005D5388">
        <w:rPr>
          <w:rStyle w:val="hps"/>
          <w:rFonts w:ascii="Times New Roman" w:hAnsi="Times New Roman" w:cs="Times New Roman"/>
          <w:sz w:val="24"/>
          <w:szCs w:val="24"/>
        </w:rPr>
        <w:t xml:space="preserve"> </w:t>
      </w:r>
      <w:r w:rsidR="00714D30" w:rsidRPr="005D5388">
        <w:rPr>
          <w:rStyle w:val="hps"/>
          <w:rFonts w:ascii="Times New Roman" w:hAnsi="Times New Roman" w:cs="Times New Roman"/>
          <w:color w:val="222222"/>
          <w:sz w:val="24"/>
          <w:szCs w:val="24"/>
        </w:rPr>
        <w:t>domande di pagamento</w:t>
      </w:r>
      <w:r w:rsidR="00714D30" w:rsidRPr="005D5388">
        <w:rPr>
          <w:rStyle w:val="hps"/>
          <w:rFonts w:ascii="Times New Roman" w:hAnsi="Times New Roman" w:cs="Times New Roman"/>
          <w:sz w:val="24"/>
          <w:szCs w:val="24"/>
        </w:rPr>
        <w:t xml:space="preserve"> </w:t>
      </w:r>
      <w:r w:rsidR="00714D30" w:rsidRPr="005D5388">
        <w:rPr>
          <w:rStyle w:val="hps"/>
          <w:rFonts w:ascii="Times New Roman" w:hAnsi="Times New Roman" w:cs="Times New Roman"/>
          <w:color w:val="222222"/>
          <w:sz w:val="24"/>
          <w:szCs w:val="24"/>
        </w:rPr>
        <w:t>durante l’anno contabile</w:t>
      </w:r>
      <w:r w:rsidR="00714D30" w:rsidRPr="005D5388">
        <w:rPr>
          <w:rStyle w:val="hps"/>
          <w:rFonts w:ascii="Times New Roman" w:hAnsi="Times New Roman" w:cs="Times New Roman"/>
          <w:sz w:val="24"/>
          <w:szCs w:val="24"/>
        </w:rPr>
        <w:t>;</w:t>
      </w:r>
      <w:r w:rsidR="00714D30" w:rsidRPr="005D5388">
        <w:rPr>
          <w:rStyle w:val="hps"/>
          <w:rFonts w:ascii="Times New Roman" w:hAnsi="Times New Roman" w:cs="Times New Roman"/>
          <w:color w:val="222222"/>
          <w:sz w:val="24"/>
          <w:szCs w:val="24"/>
        </w:rPr>
        <w:t xml:space="preserve"> </w:t>
      </w:r>
      <w:r w:rsidR="009E56F9">
        <w:rPr>
          <w:rStyle w:val="hps"/>
          <w:rFonts w:ascii="Times New Roman" w:hAnsi="Times New Roman" w:cs="Times New Roman"/>
          <w:color w:val="222222"/>
          <w:sz w:val="24"/>
          <w:szCs w:val="24"/>
        </w:rPr>
        <w:t xml:space="preserve">e </w:t>
      </w:r>
      <w:r w:rsidR="00714D30" w:rsidRPr="005D5388">
        <w:rPr>
          <w:rStyle w:val="hps"/>
          <w:rFonts w:ascii="Times New Roman" w:hAnsi="Times New Roman" w:cs="Times New Roman"/>
          <w:color w:val="222222"/>
          <w:sz w:val="24"/>
          <w:szCs w:val="24"/>
        </w:rPr>
        <w:t>garantire il follow-</w:t>
      </w:r>
      <w:r w:rsidR="00714D30" w:rsidRPr="005D5388">
        <w:rPr>
          <w:rStyle w:val="hps"/>
          <w:rFonts w:ascii="Times New Roman" w:hAnsi="Times New Roman" w:cs="Times New Roman"/>
          <w:sz w:val="24"/>
          <w:szCs w:val="24"/>
        </w:rPr>
        <w:t xml:space="preserve">up </w:t>
      </w:r>
      <w:r w:rsidR="00714D30" w:rsidRPr="005D5388">
        <w:rPr>
          <w:rStyle w:val="hps"/>
          <w:rFonts w:ascii="Times New Roman" w:hAnsi="Times New Roman" w:cs="Times New Roman"/>
          <w:color w:val="222222"/>
          <w:sz w:val="24"/>
          <w:szCs w:val="24"/>
        </w:rPr>
        <w:t>dei</w:t>
      </w:r>
      <w:r w:rsidR="00714D30" w:rsidRPr="005D5388">
        <w:rPr>
          <w:rStyle w:val="hps"/>
          <w:rFonts w:ascii="Times New Roman" w:hAnsi="Times New Roman" w:cs="Times New Roman"/>
          <w:sz w:val="24"/>
          <w:szCs w:val="24"/>
        </w:rPr>
        <w:t xml:space="preserve"> </w:t>
      </w:r>
      <w:r w:rsidR="00714D30" w:rsidRPr="005D5388">
        <w:rPr>
          <w:rStyle w:val="hps"/>
          <w:rFonts w:ascii="Times New Roman" w:hAnsi="Times New Roman" w:cs="Times New Roman"/>
          <w:color w:val="222222"/>
          <w:sz w:val="24"/>
          <w:szCs w:val="24"/>
        </w:rPr>
        <w:t>recuperi</w:t>
      </w:r>
      <w:r w:rsidR="00714D30" w:rsidRPr="005D5388">
        <w:rPr>
          <w:rStyle w:val="hps"/>
          <w:rFonts w:ascii="Times New Roman" w:hAnsi="Times New Roman" w:cs="Times New Roman"/>
          <w:sz w:val="24"/>
          <w:szCs w:val="24"/>
        </w:rPr>
        <w:t xml:space="preserve"> pendenti </w:t>
      </w:r>
      <w:r w:rsidR="00714D30" w:rsidRPr="005D5388">
        <w:rPr>
          <w:rStyle w:val="hps"/>
          <w:rFonts w:ascii="Times New Roman" w:hAnsi="Times New Roman" w:cs="Times New Roman"/>
          <w:color w:val="222222"/>
          <w:sz w:val="24"/>
          <w:szCs w:val="24"/>
        </w:rPr>
        <w:t>e</w:t>
      </w:r>
      <w:r w:rsidR="00714D30" w:rsidRPr="005D5388">
        <w:rPr>
          <w:rStyle w:val="hps"/>
          <w:rFonts w:ascii="Times New Roman" w:hAnsi="Times New Roman" w:cs="Times New Roman"/>
          <w:sz w:val="24"/>
          <w:szCs w:val="24"/>
        </w:rPr>
        <w:t xml:space="preserve"> degli </w:t>
      </w:r>
      <w:r w:rsidR="00714D30" w:rsidRPr="005D5388">
        <w:rPr>
          <w:rStyle w:val="hps"/>
          <w:rFonts w:ascii="Times New Roman" w:hAnsi="Times New Roman" w:cs="Times New Roman"/>
          <w:color w:val="222222"/>
          <w:sz w:val="24"/>
          <w:szCs w:val="24"/>
        </w:rPr>
        <w:t xml:space="preserve">importi </w:t>
      </w:r>
      <w:r w:rsidR="00B45CF9" w:rsidRPr="005D5388">
        <w:rPr>
          <w:rStyle w:val="hps"/>
          <w:rFonts w:ascii="Times New Roman" w:hAnsi="Times New Roman" w:cs="Times New Roman"/>
          <w:color w:val="222222"/>
          <w:sz w:val="24"/>
          <w:szCs w:val="24"/>
        </w:rPr>
        <w:t xml:space="preserve">non </w:t>
      </w:r>
      <w:r w:rsidR="00714D30" w:rsidRPr="005D5388">
        <w:rPr>
          <w:rStyle w:val="hps"/>
          <w:rFonts w:ascii="Times New Roman" w:hAnsi="Times New Roman" w:cs="Times New Roman"/>
          <w:color w:val="222222"/>
          <w:sz w:val="24"/>
          <w:szCs w:val="24"/>
        </w:rPr>
        <w:t>recuperabili</w:t>
      </w:r>
      <w:r w:rsidR="00714D30" w:rsidRPr="005D5388">
        <w:rPr>
          <w:rStyle w:val="hps"/>
          <w:rFonts w:ascii="Times New Roman" w:hAnsi="Times New Roman" w:cs="Times New Roman"/>
          <w:sz w:val="24"/>
          <w:szCs w:val="24"/>
        </w:rPr>
        <w:t xml:space="preserve">. </w:t>
      </w:r>
      <w:r w:rsidR="00714D30" w:rsidRPr="005D5388">
        <w:rPr>
          <w:rStyle w:val="hps"/>
          <w:rFonts w:ascii="Times New Roman" w:hAnsi="Times New Roman" w:cs="Times New Roman"/>
          <w:color w:val="222222"/>
          <w:sz w:val="24"/>
          <w:szCs w:val="24"/>
        </w:rPr>
        <w:t>L’audit di sistema</w:t>
      </w:r>
      <w:r w:rsidR="00714D30" w:rsidRPr="005D5388">
        <w:rPr>
          <w:rStyle w:val="hps"/>
          <w:rFonts w:ascii="Times New Roman" w:hAnsi="Times New Roman" w:cs="Times New Roman"/>
          <w:sz w:val="24"/>
          <w:szCs w:val="24"/>
        </w:rPr>
        <w:t xml:space="preserve"> </w:t>
      </w:r>
      <w:r w:rsidR="00586B2B" w:rsidRPr="005D5388">
        <w:rPr>
          <w:rStyle w:val="hps"/>
          <w:rFonts w:ascii="Times New Roman" w:hAnsi="Times New Roman" w:cs="Times New Roman"/>
          <w:sz w:val="24"/>
          <w:szCs w:val="24"/>
        </w:rPr>
        <w:t xml:space="preserve">dovrebbe </w:t>
      </w:r>
      <w:r w:rsidR="00714D30" w:rsidRPr="005D5388">
        <w:rPr>
          <w:rStyle w:val="hps"/>
          <w:rFonts w:ascii="Times New Roman" w:hAnsi="Times New Roman" w:cs="Times New Roman"/>
          <w:color w:val="222222"/>
          <w:sz w:val="24"/>
          <w:szCs w:val="24"/>
        </w:rPr>
        <w:t>copr</w:t>
      </w:r>
      <w:r w:rsidR="00586B2B" w:rsidRPr="005D5388">
        <w:rPr>
          <w:rStyle w:val="hps"/>
          <w:rFonts w:ascii="Times New Roman" w:hAnsi="Times New Roman" w:cs="Times New Roman"/>
          <w:color w:val="222222"/>
          <w:sz w:val="24"/>
          <w:szCs w:val="24"/>
        </w:rPr>
        <w:t>ire</w:t>
      </w:r>
      <w:r w:rsidR="00714D30" w:rsidRPr="005D5388">
        <w:rPr>
          <w:rStyle w:val="hps"/>
          <w:rFonts w:ascii="Times New Roman" w:hAnsi="Times New Roman" w:cs="Times New Roman"/>
          <w:color w:val="222222"/>
          <w:sz w:val="24"/>
          <w:szCs w:val="24"/>
        </w:rPr>
        <w:t xml:space="preserve"> anche</w:t>
      </w:r>
      <w:r w:rsidR="00714D30" w:rsidRPr="005D5388">
        <w:rPr>
          <w:rStyle w:val="hps"/>
          <w:rFonts w:ascii="Times New Roman" w:hAnsi="Times New Roman" w:cs="Times New Roman"/>
          <w:sz w:val="24"/>
          <w:szCs w:val="24"/>
        </w:rPr>
        <w:t xml:space="preserve"> </w:t>
      </w:r>
      <w:r w:rsidR="00714D30" w:rsidRPr="005D5388">
        <w:rPr>
          <w:rStyle w:val="hps"/>
          <w:rFonts w:ascii="Times New Roman" w:hAnsi="Times New Roman" w:cs="Times New Roman"/>
          <w:color w:val="222222"/>
          <w:sz w:val="24"/>
          <w:szCs w:val="24"/>
        </w:rPr>
        <w:t>l'affidabilità</w:t>
      </w:r>
      <w:r w:rsidR="00714D30" w:rsidRPr="005D5388">
        <w:rPr>
          <w:rStyle w:val="hps"/>
          <w:rFonts w:ascii="Times New Roman" w:hAnsi="Times New Roman" w:cs="Times New Roman"/>
          <w:sz w:val="24"/>
          <w:szCs w:val="24"/>
        </w:rPr>
        <w:t xml:space="preserve"> </w:t>
      </w:r>
      <w:r w:rsidR="00714D30" w:rsidRPr="005D5388">
        <w:rPr>
          <w:rStyle w:val="hps"/>
          <w:rFonts w:ascii="Times New Roman" w:hAnsi="Times New Roman" w:cs="Times New Roman"/>
          <w:color w:val="222222"/>
          <w:sz w:val="24"/>
          <w:szCs w:val="24"/>
        </w:rPr>
        <w:t>del sistema informativo</w:t>
      </w:r>
      <w:r w:rsidR="00714D30" w:rsidRPr="005D5388">
        <w:rPr>
          <w:rStyle w:val="hps"/>
          <w:rFonts w:ascii="Times New Roman" w:hAnsi="Times New Roman" w:cs="Times New Roman"/>
          <w:sz w:val="24"/>
          <w:szCs w:val="24"/>
        </w:rPr>
        <w:t xml:space="preserve"> </w:t>
      </w:r>
      <w:r w:rsidR="00714D30" w:rsidRPr="005D5388">
        <w:rPr>
          <w:rStyle w:val="hps"/>
          <w:rFonts w:ascii="Times New Roman" w:hAnsi="Times New Roman" w:cs="Times New Roman"/>
          <w:color w:val="222222"/>
          <w:sz w:val="24"/>
          <w:szCs w:val="24"/>
        </w:rPr>
        <w:t>realizzato</w:t>
      </w:r>
      <w:r w:rsidR="00714D30" w:rsidRPr="005D5388">
        <w:rPr>
          <w:rStyle w:val="hps"/>
          <w:rFonts w:ascii="Times New Roman" w:hAnsi="Times New Roman" w:cs="Times New Roman"/>
          <w:sz w:val="24"/>
          <w:szCs w:val="24"/>
        </w:rPr>
        <w:t xml:space="preserve"> </w:t>
      </w:r>
      <w:r w:rsidR="00714D30" w:rsidRPr="005D5388">
        <w:rPr>
          <w:rStyle w:val="hps"/>
          <w:rFonts w:ascii="Times New Roman" w:hAnsi="Times New Roman" w:cs="Times New Roman"/>
          <w:color w:val="222222"/>
          <w:sz w:val="24"/>
          <w:szCs w:val="24"/>
        </w:rPr>
        <w:t>dall’AdC</w:t>
      </w:r>
      <w:r w:rsidR="00714D30" w:rsidRPr="005D5388">
        <w:rPr>
          <w:rStyle w:val="hps"/>
          <w:rFonts w:ascii="Times New Roman" w:hAnsi="Times New Roman" w:cs="Times New Roman"/>
          <w:sz w:val="24"/>
          <w:szCs w:val="24"/>
        </w:rPr>
        <w:t xml:space="preserve"> </w:t>
      </w:r>
      <w:r w:rsidR="00714D30" w:rsidRPr="005D5388">
        <w:rPr>
          <w:rStyle w:val="hps"/>
          <w:rFonts w:ascii="Times New Roman" w:hAnsi="Times New Roman" w:cs="Times New Roman"/>
          <w:color w:val="222222"/>
          <w:sz w:val="24"/>
          <w:szCs w:val="24"/>
        </w:rPr>
        <w:t>per</w:t>
      </w:r>
      <w:r w:rsidR="00714D30" w:rsidRPr="005D5388">
        <w:rPr>
          <w:rStyle w:val="hps"/>
          <w:rFonts w:ascii="Times New Roman" w:hAnsi="Times New Roman" w:cs="Times New Roman"/>
          <w:sz w:val="24"/>
          <w:szCs w:val="24"/>
        </w:rPr>
        <w:t xml:space="preserve"> </w:t>
      </w:r>
      <w:r w:rsidR="00714D30" w:rsidRPr="005D5388">
        <w:rPr>
          <w:rStyle w:val="hps"/>
          <w:rFonts w:ascii="Times New Roman" w:hAnsi="Times New Roman" w:cs="Times New Roman"/>
          <w:color w:val="222222"/>
          <w:sz w:val="24"/>
          <w:szCs w:val="24"/>
        </w:rPr>
        <w:t>gestire il suo</w:t>
      </w:r>
      <w:r w:rsidR="00714D30" w:rsidRPr="005D5388">
        <w:rPr>
          <w:rStyle w:val="hps"/>
          <w:rFonts w:ascii="Times New Roman" w:hAnsi="Times New Roman" w:cs="Times New Roman"/>
          <w:sz w:val="24"/>
          <w:szCs w:val="24"/>
        </w:rPr>
        <w:t xml:space="preserve"> </w:t>
      </w:r>
      <w:r w:rsidR="00714D30" w:rsidRPr="005D5388">
        <w:rPr>
          <w:rStyle w:val="hps"/>
          <w:rFonts w:ascii="Times New Roman" w:hAnsi="Times New Roman" w:cs="Times New Roman"/>
          <w:color w:val="222222"/>
          <w:sz w:val="24"/>
          <w:szCs w:val="24"/>
        </w:rPr>
        <w:t>sistema contabile</w:t>
      </w:r>
      <w:r w:rsidR="00586B2B" w:rsidRPr="005D5388">
        <w:rPr>
          <w:rStyle w:val="hps"/>
          <w:rFonts w:ascii="Times New Roman" w:hAnsi="Times New Roman" w:cs="Times New Roman"/>
          <w:color w:val="222222"/>
          <w:sz w:val="24"/>
          <w:szCs w:val="24"/>
        </w:rPr>
        <w:t>, tenendo conto degli standard IT accetta</w:t>
      </w:r>
      <w:r w:rsidR="00CA7D53" w:rsidRPr="005D5388">
        <w:rPr>
          <w:rStyle w:val="hps"/>
          <w:rFonts w:ascii="Times New Roman" w:hAnsi="Times New Roman" w:cs="Times New Roman"/>
          <w:color w:val="222222"/>
          <w:sz w:val="24"/>
          <w:szCs w:val="24"/>
        </w:rPr>
        <w:t>t</w:t>
      </w:r>
      <w:r w:rsidR="00586B2B" w:rsidRPr="005D5388">
        <w:rPr>
          <w:rStyle w:val="hps"/>
          <w:rFonts w:ascii="Times New Roman" w:hAnsi="Times New Roman" w:cs="Times New Roman"/>
          <w:color w:val="222222"/>
          <w:sz w:val="24"/>
          <w:szCs w:val="24"/>
        </w:rPr>
        <w:t>i a livello internazionale</w:t>
      </w:r>
      <w:r w:rsidR="00586B2B" w:rsidRPr="005D5388">
        <w:rPr>
          <w:rStyle w:val="Rimandonotaapidipagina"/>
          <w:rFonts w:ascii="Times New Roman" w:hAnsi="Times New Roman" w:cs="Times New Roman"/>
          <w:color w:val="222222"/>
          <w:sz w:val="24"/>
          <w:szCs w:val="24"/>
        </w:rPr>
        <w:footnoteReference w:id="8"/>
      </w:r>
      <w:r w:rsidR="00714D30" w:rsidRPr="005D5388">
        <w:rPr>
          <w:rStyle w:val="hps"/>
          <w:rFonts w:ascii="Times New Roman" w:hAnsi="Times New Roman" w:cs="Times New Roman"/>
          <w:sz w:val="24"/>
          <w:szCs w:val="24"/>
        </w:rPr>
        <w:t>.</w:t>
      </w:r>
    </w:p>
    <w:p w:rsidR="0060780A" w:rsidRPr="0060780A" w:rsidRDefault="0060780A" w:rsidP="0060780A">
      <w:pPr>
        <w:spacing w:before="120" w:after="120"/>
        <w:jc w:val="both"/>
        <w:rPr>
          <w:rStyle w:val="hps"/>
          <w:rFonts w:ascii="Times New Roman" w:hAnsi="Times New Roman" w:cs="Times New Roman"/>
          <w:sz w:val="16"/>
          <w:szCs w:val="24"/>
        </w:rPr>
      </w:pPr>
    </w:p>
    <w:p w:rsidR="00714D30" w:rsidRDefault="000A5EE6" w:rsidP="00B45CF9">
      <w:pPr>
        <w:spacing w:before="120" w:after="120"/>
        <w:jc w:val="both"/>
        <w:rPr>
          <w:rStyle w:val="hps"/>
          <w:rFonts w:ascii="Times New Roman" w:hAnsi="Times New Roman" w:cs="Times New Roman"/>
          <w:color w:val="222222"/>
          <w:sz w:val="24"/>
          <w:szCs w:val="24"/>
        </w:rPr>
      </w:pPr>
      <w:r w:rsidRPr="005D5388">
        <w:rPr>
          <w:rStyle w:val="hps"/>
          <w:rFonts w:ascii="Times New Roman" w:hAnsi="Times New Roman" w:cs="Times New Roman"/>
          <w:color w:val="222222"/>
          <w:sz w:val="24"/>
          <w:szCs w:val="24"/>
        </w:rPr>
        <w:t>G</w:t>
      </w:r>
      <w:r w:rsidR="00714D30" w:rsidRPr="005D5388">
        <w:rPr>
          <w:rStyle w:val="hps"/>
          <w:rFonts w:ascii="Times New Roman" w:hAnsi="Times New Roman" w:cs="Times New Roman"/>
          <w:color w:val="222222"/>
          <w:sz w:val="24"/>
          <w:szCs w:val="24"/>
        </w:rPr>
        <w:t xml:space="preserve">li Audit di sistema possono già iniziare </w:t>
      </w:r>
      <w:r w:rsidR="005D13F6" w:rsidRPr="005D5388">
        <w:rPr>
          <w:rStyle w:val="hps"/>
          <w:rFonts w:ascii="Times New Roman" w:hAnsi="Times New Roman" w:cs="Times New Roman"/>
          <w:color w:val="222222"/>
          <w:sz w:val="24"/>
          <w:szCs w:val="24"/>
        </w:rPr>
        <w:t>nei primi mesi dell’anno</w:t>
      </w:r>
      <w:r w:rsidR="00714D30" w:rsidRPr="005D5388">
        <w:rPr>
          <w:rStyle w:val="hps"/>
          <w:rFonts w:ascii="Times New Roman" w:hAnsi="Times New Roman" w:cs="Times New Roman"/>
          <w:color w:val="222222"/>
          <w:sz w:val="24"/>
          <w:szCs w:val="24"/>
        </w:rPr>
        <w:t xml:space="preserve"> contabile. </w:t>
      </w:r>
      <w:r w:rsidR="00AC13E8" w:rsidRPr="005D5388">
        <w:rPr>
          <w:rStyle w:val="hps"/>
          <w:rFonts w:ascii="Times New Roman" w:hAnsi="Times New Roman" w:cs="Times New Roman"/>
          <w:color w:val="222222"/>
          <w:sz w:val="24"/>
          <w:szCs w:val="24"/>
        </w:rPr>
        <w:t xml:space="preserve">Ci si aspetta che </w:t>
      </w:r>
      <w:r w:rsidR="005D13F6" w:rsidRPr="005D5388">
        <w:rPr>
          <w:rStyle w:val="hps"/>
          <w:rFonts w:ascii="Times New Roman" w:hAnsi="Times New Roman" w:cs="Times New Roman"/>
          <w:color w:val="222222"/>
          <w:sz w:val="24"/>
          <w:szCs w:val="24"/>
        </w:rPr>
        <w:t>nel</w:t>
      </w:r>
      <w:r w:rsidR="005D13F6" w:rsidRPr="005D5388">
        <w:rPr>
          <w:rStyle w:val="hps"/>
          <w:rFonts w:ascii="Times New Roman" w:hAnsi="Times New Roman" w:cs="Times New Roman"/>
          <w:sz w:val="24"/>
          <w:szCs w:val="24"/>
        </w:rPr>
        <w:t xml:space="preserve"> </w:t>
      </w:r>
      <w:r w:rsidR="005D13F6" w:rsidRPr="005D5388">
        <w:rPr>
          <w:rStyle w:val="hps"/>
          <w:rFonts w:ascii="Times New Roman" w:hAnsi="Times New Roman" w:cs="Times New Roman"/>
          <w:color w:val="222222"/>
          <w:sz w:val="24"/>
          <w:szCs w:val="24"/>
        </w:rPr>
        <w:t>primo</w:t>
      </w:r>
      <w:r w:rsidR="005D13F6" w:rsidRPr="005D5388">
        <w:rPr>
          <w:rStyle w:val="hps"/>
          <w:rFonts w:ascii="Times New Roman" w:hAnsi="Times New Roman" w:cs="Times New Roman"/>
          <w:sz w:val="24"/>
          <w:szCs w:val="24"/>
        </w:rPr>
        <w:t xml:space="preserve"> </w:t>
      </w:r>
      <w:r w:rsidR="00FE5B78" w:rsidRPr="005D5388">
        <w:rPr>
          <w:rStyle w:val="hps"/>
          <w:rFonts w:ascii="Times New Roman" w:hAnsi="Times New Roman" w:cs="Times New Roman"/>
          <w:color w:val="222222"/>
          <w:sz w:val="24"/>
          <w:szCs w:val="24"/>
        </w:rPr>
        <w:t>anno</w:t>
      </w:r>
      <w:r w:rsidR="005D13F6" w:rsidRPr="005D5388">
        <w:rPr>
          <w:rStyle w:val="hps"/>
          <w:rFonts w:ascii="Times New Roman" w:hAnsi="Times New Roman" w:cs="Times New Roman"/>
          <w:color w:val="222222"/>
          <w:sz w:val="24"/>
          <w:szCs w:val="24"/>
        </w:rPr>
        <w:t xml:space="preserve"> contabile</w:t>
      </w:r>
      <w:r w:rsidR="005D13F6" w:rsidRPr="005D5388">
        <w:rPr>
          <w:rStyle w:val="hps"/>
          <w:rFonts w:ascii="Times New Roman" w:hAnsi="Times New Roman" w:cs="Times New Roman"/>
          <w:sz w:val="24"/>
          <w:szCs w:val="24"/>
        </w:rPr>
        <w:t xml:space="preserve"> </w:t>
      </w:r>
      <w:r w:rsidR="00AC13E8" w:rsidRPr="005D5388">
        <w:rPr>
          <w:rStyle w:val="hps"/>
          <w:rFonts w:ascii="Times New Roman" w:hAnsi="Times New Roman" w:cs="Times New Roman"/>
          <w:sz w:val="24"/>
          <w:szCs w:val="24"/>
        </w:rPr>
        <w:t>venga effettuato u</w:t>
      </w:r>
      <w:r w:rsidR="00AC13E8" w:rsidRPr="005D5388">
        <w:rPr>
          <w:rStyle w:val="hps"/>
          <w:rFonts w:ascii="Times New Roman" w:hAnsi="Times New Roman" w:cs="Times New Roman"/>
          <w:color w:val="222222"/>
          <w:sz w:val="24"/>
          <w:szCs w:val="24"/>
        </w:rPr>
        <w:t>n</w:t>
      </w:r>
      <w:r w:rsidR="00AC13E8" w:rsidRPr="005D5388">
        <w:rPr>
          <w:rStyle w:val="hps"/>
          <w:rFonts w:ascii="Times New Roman" w:hAnsi="Times New Roman" w:cs="Times New Roman"/>
          <w:sz w:val="24"/>
          <w:szCs w:val="24"/>
        </w:rPr>
        <w:t xml:space="preserve"> </w:t>
      </w:r>
      <w:r w:rsidR="00AC13E8" w:rsidRPr="005D5388">
        <w:rPr>
          <w:rStyle w:val="hps"/>
          <w:rFonts w:ascii="Times New Roman" w:hAnsi="Times New Roman" w:cs="Times New Roman"/>
          <w:color w:val="222222"/>
          <w:sz w:val="24"/>
          <w:szCs w:val="24"/>
        </w:rPr>
        <w:t>audit di sistema</w:t>
      </w:r>
      <w:r w:rsidR="00AC13E8" w:rsidRPr="005D5388">
        <w:rPr>
          <w:rStyle w:val="hps"/>
          <w:rFonts w:ascii="Times New Roman" w:hAnsi="Times New Roman" w:cs="Times New Roman"/>
          <w:sz w:val="24"/>
          <w:szCs w:val="24"/>
        </w:rPr>
        <w:t xml:space="preserve"> </w:t>
      </w:r>
      <w:r w:rsidR="00AC13E8" w:rsidRPr="005D5388">
        <w:rPr>
          <w:rStyle w:val="hps"/>
          <w:rFonts w:ascii="Times New Roman" w:hAnsi="Times New Roman" w:cs="Times New Roman"/>
          <w:color w:val="222222"/>
          <w:sz w:val="24"/>
          <w:szCs w:val="24"/>
        </w:rPr>
        <w:t>globale dell’AdC</w:t>
      </w:r>
      <w:r w:rsidR="00AC13E8" w:rsidRPr="005D5388">
        <w:rPr>
          <w:rStyle w:val="hps"/>
          <w:rFonts w:ascii="Times New Roman" w:hAnsi="Times New Roman" w:cs="Times New Roman"/>
          <w:sz w:val="24"/>
          <w:szCs w:val="24"/>
        </w:rPr>
        <w:t xml:space="preserve"> </w:t>
      </w:r>
      <w:r w:rsidR="00FE5B78" w:rsidRPr="005D5388">
        <w:rPr>
          <w:rStyle w:val="hps"/>
          <w:rFonts w:ascii="Times New Roman" w:hAnsi="Times New Roman" w:cs="Times New Roman"/>
          <w:sz w:val="24"/>
          <w:szCs w:val="24"/>
        </w:rPr>
        <w:t>(e dei suoi organismi intermedi se del caso)</w:t>
      </w:r>
      <w:r w:rsidR="009E56F9">
        <w:rPr>
          <w:rStyle w:val="hps"/>
          <w:rFonts w:ascii="Times New Roman" w:hAnsi="Times New Roman" w:cs="Times New Roman"/>
          <w:sz w:val="24"/>
          <w:szCs w:val="24"/>
        </w:rPr>
        <w:t>, dopo la designazione dell’AdG e dell’AdC</w:t>
      </w:r>
      <w:r w:rsidR="00FE5B78" w:rsidRPr="005D5388">
        <w:rPr>
          <w:rStyle w:val="hps"/>
          <w:rFonts w:ascii="Times New Roman" w:hAnsi="Times New Roman" w:cs="Times New Roman"/>
          <w:sz w:val="24"/>
          <w:szCs w:val="24"/>
        </w:rPr>
        <w:t xml:space="preserve"> </w:t>
      </w:r>
      <w:r w:rsidR="005D13F6" w:rsidRPr="005D5388">
        <w:rPr>
          <w:rStyle w:val="hps"/>
          <w:rFonts w:ascii="Times New Roman" w:hAnsi="Times New Roman" w:cs="Times New Roman"/>
          <w:color w:val="222222"/>
          <w:sz w:val="24"/>
          <w:szCs w:val="24"/>
        </w:rPr>
        <w:t>al fine di preparare</w:t>
      </w:r>
      <w:r w:rsidR="005D13F6" w:rsidRPr="005D5388">
        <w:rPr>
          <w:rStyle w:val="hps"/>
          <w:rFonts w:ascii="Times New Roman" w:hAnsi="Times New Roman" w:cs="Times New Roman"/>
          <w:sz w:val="24"/>
          <w:szCs w:val="24"/>
        </w:rPr>
        <w:t xml:space="preserve"> </w:t>
      </w:r>
      <w:r w:rsidR="005D13F6" w:rsidRPr="005D5388">
        <w:rPr>
          <w:rStyle w:val="hps"/>
          <w:rFonts w:ascii="Times New Roman" w:hAnsi="Times New Roman" w:cs="Times New Roman"/>
          <w:color w:val="222222"/>
          <w:sz w:val="24"/>
          <w:szCs w:val="24"/>
        </w:rPr>
        <w:t>il</w:t>
      </w:r>
      <w:r w:rsidR="005D13F6" w:rsidRPr="005D5388">
        <w:rPr>
          <w:rStyle w:val="hps"/>
          <w:rFonts w:ascii="Times New Roman" w:hAnsi="Times New Roman" w:cs="Times New Roman"/>
          <w:sz w:val="24"/>
          <w:szCs w:val="24"/>
        </w:rPr>
        <w:t xml:space="preserve"> </w:t>
      </w:r>
      <w:r w:rsidR="005D13F6" w:rsidRPr="005D5388">
        <w:rPr>
          <w:rStyle w:val="hps"/>
          <w:rFonts w:ascii="Times New Roman" w:hAnsi="Times New Roman" w:cs="Times New Roman"/>
          <w:color w:val="222222"/>
          <w:sz w:val="24"/>
          <w:szCs w:val="24"/>
        </w:rPr>
        <w:t>parere annuale</w:t>
      </w:r>
      <w:r w:rsidR="005D13F6" w:rsidRPr="005D5388">
        <w:rPr>
          <w:rStyle w:val="hps"/>
          <w:rFonts w:ascii="Times New Roman" w:hAnsi="Times New Roman" w:cs="Times New Roman"/>
          <w:sz w:val="24"/>
          <w:szCs w:val="24"/>
        </w:rPr>
        <w:t xml:space="preserve"> </w:t>
      </w:r>
      <w:r w:rsidR="005D13F6" w:rsidRPr="005D5388">
        <w:rPr>
          <w:rStyle w:val="hps"/>
          <w:rFonts w:ascii="Times New Roman" w:hAnsi="Times New Roman" w:cs="Times New Roman"/>
          <w:color w:val="222222"/>
          <w:sz w:val="24"/>
          <w:szCs w:val="24"/>
        </w:rPr>
        <w:t>sui conti</w:t>
      </w:r>
      <w:r w:rsidR="005D13F6" w:rsidRPr="005D5388">
        <w:rPr>
          <w:rStyle w:val="hps"/>
          <w:rFonts w:ascii="Times New Roman" w:hAnsi="Times New Roman" w:cs="Times New Roman"/>
          <w:sz w:val="24"/>
          <w:szCs w:val="24"/>
        </w:rPr>
        <w:t>.</w:t>
      </w:r>
      <w:r w:rsidRPr="005D5388">
        <w:rPr>
          <w:rStyle w:val="hps"/>
          <w:rFonts w:ascii="Times New Roman" w:hAnsi="Times New Roman" w:cs="Times New Roman"/>
          <w:color w:val="222222"/>
          <w:sz w:val="24"/>
          <w:szCs w:val="24"/>
        </w:rPr>
        <w:t xml:space="preserve"> </w:t>
      </w:r>
      <w:r w:rsidR="00714D30" w:rsidRPr="005D5388">
        <w:rPr>
          <w:rStyle w:val="hps"/>
          <w:rFonts w:ascii="Times New Roman" w:hAnsi="Times New Roman" w:cs="Times New Roman"/>
          <w:color w:val="222222"/>
          <w:sz w:val="24"/>
          <w:szCs w:val="24"/>
        </w:rPr>
        <w:t xml:space="preserve">Per decidere la portata del primo audit di sistema dell’AdC è possibile prendere in considerazione le conclusioni del lavoro di audit svolto dall’OAI, a norma dell'articolo 124 del RDC. In ogni caso, poiché il lavoro di audit dell’OAI copre solo il rispetto dei criteri di valutazione della designazione, l’AdA dovrebbe controllare </w:t>
      </w:r>
      <w:r w:rsidR="009E56F9">
        <w:rPr>
          <w:rStyle w:val="hps"/>
          <w:rFonts w:ascii="Times New Roman" w:hAnsi="Times New Roman" w:cs="Times New Roman"/>
          <w:color w:val="222222"/>
          <w:sz w:val="24"/>
          <w:szCs w:val="24"/>
        </w:rPr>
        <w:t>l’efficace</w:t>
      </w:r>
      <w:r w:rsidR="009E56F9" w:rsidRPr="005D5388">
        <w:rPr>
          <w:rStyle w:val="hps"/>
          <w:rFonts w:ascii="Times New Roman" w:hAnsi="Times New Roman" w:cs="Times New Roman"/>
          <w:color w:val="222222"/>
          <w:sz w:val="24"/>
          <w:szCs w:val="24"/>
        </w:rPr>
        <w:t xml:space="preserve"> </w:t>
      </w:r>
      <w:r w:rsidR="00714D30" w:rsidRPr="005D5388">
        <w:rPr>
          <w:rStyle w:val="hps"/>
          <w:rFonts w:ascii="Times New Roman" w:hAnsi="Times New Roman" w:cs="Times New Roman"/>
          <w:color w:val="222222"/>
          <w:sz w:val="24"/>
          <w:szCs w:val="24"/>
        </w:rPr>
        <w:t xml:space="preserve">funzionamento dei sistemi dell’AdC. </w:t>
      </w:r>
    </w:p>
    <w:p w:rsidR="0060780A" w:rsidRPr="0060780A" w:rsidRDefault="0060780A" w:rsidP="00B45CF9">
      <w:pPr>
        <w:spacing w:before="120" w:after="120"/>
        <w:jc w:val="both"/>
        <w:rPr>
          <w:rStyle w:val="hps"/>
          <w:rFonts w:ascii="Times New Roman" w:hAnsi="Times New Roman" w:cs="Times New Roman"/>
          <w:color w:val="222222"/>
          <w:sz w:val="18"/>
          <w:szCs w:val="24"/>
        </w:rPr>
      </w:pPr>
    </w:p>
    <w:p w:rsidR="00714D30" w:rsidRDefault="000A5EE6" w:rsidP="00B45CF9">
      <w:pPr>
        <w:spacing w:before="120" w:after="120"/>
        <w:jc w:val="both"/>
        <w:rPr>
          <w:rStyle w:val="hps"/>
          <w:rFonts w:ascii="Times New Roman" w:hAnsi="Times New Roman" w:cs="Times New Roman"/>
          <w:sz w:val="24"/>
          <w:szCs w:val="24"/>
        </w:rPr>
      </w:pPr>
      <w:r w:rsidRPr="00B45CF9">
        <w:rPr>
          <w:rStyle w:val="hps"/>
          <w:rFonts w:ascii="Times New Roman" w:hAnsi="Times New Roman" w:cs="Times New Roman"/>
          <w:color w:val="222222"/>
          <w:sz w:val="24"/>
          <w:szCs w:val="24"/>
        </w:rPr>
        <w:t>Negli anni successivi</w:t>
      </w:r>
      <w:r w:rsidR="00FE5B78">
        <w:rPr>
          <w:rStyle w:val="hps"/>
          <w:rFonts w:ascii="Times New Roman" w:hAnsi="Times New Roman" w:cs="Times New Roman"/>
          <w:color w:val="222222"/>
          <w:sz w:val="24"/>
          <w:szCs w:val="24"/>
        </w:rPr>
        <w:t>,</w:t>
      </w:r>
      <w:r w:rsidRPr="00B45CF9">
        <w:rPr>
          <w:rStyle w:val="hps"/>
          <w:rFonts w:ascii="Times New Roman" w:hAnsi="Times New Roman" w:cs="Times New Roman"/>
          <w:color w:val="222222"/>
          <w:sz w:val="24"/>
          <w:szCs w:val="24"/>
        </w:rPr>
        <w:t xml:space="preserve"> l'AdA dovrebbe eseguire dei follow</w:t>
      </w:r>
      <w:r w:rsidR="002F715B" w:rsidRPr="00B45CF9">
        <w:rPr>
          <w:rStyle w:val="hps"/>
          <w:rFonts w:ascii="Times New Roman" w:hAnsi="Times New Roman" w:cs="Times New Roman"/>
          <w:color w:val="222222"/>
          <w:sz w:val="24"/>
          <w:szCs w:val="24"/>
        </w:rPr>
        <w:t>-</w:t>
      </w:r>
      <w:r w:rsidRPr="00B45CF9">
        <w:rPr>
          <w:rStyle w:val="hps"/>
          <w:rFonts w:ascii="Times New Roman" w:hAnsi="Times New Roman" w:cs="Times New Roman"/>
          <w:color w:val="222222"/>
          <w:sz w:val="24"/>
          <w:szCs w:val="24"/>
        </w:rPr>
        <w:t xml:space="preserve">up </w:t>
      </w:r>
      <w:r w:rsidR="009E56F9">
        <w:rPr>
          <w:rStyle w:val="hps"/>
          <w:rFonts w:ascii="Times New Roman" w:hAnsi="Times New Roman" w:cs="Times New Roman"/>
          <w:color w:val="222222"/>
          <w:sz w:val="24"/>
          <w:szCs w:val="24"/>
        </w:rPr>
        <w:t xml:space="preserve">del lavoro di audit </w:t>
      </w:r>
      <w:r w:rsidR="0064371B">
        <w:rPr>
          <w:rStyle w:val="hps"/>
          <w:rFonts w:ascii="Times New Roman" w:hAnsi="Times New Roman" w:cs="Times New Roman"/>
          <w:color w:val="222222"/>
          <w:sz w:val="24"/>
          <w:szCs w:val="24"/>
        </w:rPr>
        <w:t>(</w:t>
      </w:r>
      <w:r w:rsidRPr="00B45CF9">
        <w:rPr>
          <w:rStyle w:val="hps"/>
          <w:rFonts w:ascii="Times New Roman" w:hAnsi="Times New Roman" w:cs="Times New Roman"/>
          <w:color w:val="222222"/>
          <w:sz w:val="24"/>
          <w:szCs w:val="24"/>
        </w:rPr>
        <w:t xml:space="preserve">audit di sistema </w:t>
      </w:r>
      <w:r w:rsidR="0064371B">
        <w:rPr>
          <w:rStyle w:val="hps"/>
          <w:rFonts w:ascii="Times New Roman" w:hAnsi="Times New Roman" w:cs="Times New Roman"/>
          <w:color w:val="222222"/>
          <w:sz w:val="24"/>
          <w:szCs w:val="24"/>
        </w:rPr>
        <w:t xml:space="preserve">o riesame di elementi specifici del funzionamento </w:t>
      </w:r>
      <w:r w:rsidRPr="00B45CF9">
        <w:rPr>
          <w:rStyle w:val="hps"/>
          <w:rFonts w:ascii="Times New Roman" w:hAnsi="Times New Roman" w:cs="Times New Roman"/>
          <w:color w:val="222222"/>
          <w:sz w:val="24"/>
          <w:szCs w:val="24"/>
        </w:rPr>
        <w:t>dell’AdC</w:t>
      </w:r>
      <w:r w:rsidR="0064371B">
        <w:rPr>
          <w:rStyle w:val="hps"/>
          <w:rFonts w:ascii="Times New Roman" w:hAnsi="Times New Roman" w:cs="Times New Roman"/>
          <w:color w:val="222222"/>
          <w:sz w:val="24"/>
          <w:szCs w:val="24"/>
        </w:rPr>
        <w:t>)</w:t>
      </w:r>
      <w:r w:rsidRPr="00B45CF9">
        <w:rPr>
          <w:rStyle w:val="hps"/>
          <w:rFonts w:ascii="Times New Roman" w:hAnsi="Times New Roman" w:cs="Times New Roman"/>
          <w:color w:val="222222"/>
          <w:sz w:val="24"/>
          <w:szCs w:val="24"/>
        </w:rPr>
        <w:t xml:space="preserve">, concentrandosi sull'attuazione delle raccomandazioni formulate nei rapporti dei precedenti audit di sistema e sui </w:t>
      </w:r>
      <w:r w:rsidR="00FE5B78">
        <w:rPr>
          <w:rStyle w:val="hps"/>
          <w:rFonts w:ascii="Times New Roman" w:hAnsi="Times New Roman" w:cs="Times New Roman"/>
          <w:color w:val="222222"/>
          <w:sz w:val="24"/>
          <w:szCs w:val="24"/>
        </w:rPr>
        <w:t>r</w:t>
      </w:r>
      <w:r w:rsidRPr="00B45CF9">
        <w:rPr>
          <w:rStyle w:val="hps"/>
          <w:rFonts w:ascii="Times New Roman" w:hAnsi="Times New Roman" w:cs="Times New Roman"/>
          <w:color w:val="222222"/>
          <w:sz w:val="24"/>
          <w:szCs w:val="24"/>
        </w:rPr>
        <w:t>equisiti fondamentali dell’AdC che sono stati classificati in categoria 3 o 4. Tuttavia, un altro</w:t>
      </w:r>
      <w:r w:rsidRPr="00B45CF9">
        <w:rPr>
          <w:rStyle w:val="hps"/>
          <w:rFonts w:ascii="Times New Roman" w:hAnsi="Times New Roman" w:cs="Times New Roman"/>
          <w:sz w:val="24"/>
          <w:szCs w:val="24"/>
        </w:rPr>
        <w:t xml:space="preserve"> </w:t>
      </w:r>
      <w:r w:rsidRPr="00B45CF9">
        <w:rPr>
          <w:rStyle w:val="hps"/>
          <w:rFonts w:ascii="Times New Roman" w:hAnsi="Times New Roman" w:cs="Times New Roman"/>
          <w:color w:val="222222"/>
          <w:sz w:val="24"/>
          <w:szCs w:val="24"/>
        </w:rPr>
        <w:t>audit dei sistemi</w:t>
      </w:r>
      <w:r w:rsidRPr="00B45CF9">
        <w:rPr>
          <w:rStyle w:val="hps"/>
          <w:rFonts w:ascii="Times New Roman" w:hAnsi="Times New Roman" w:cs="Times New Roman"/>
          <w:sz w:val="24"/>
          <w:szCs w:val="24"/>
        </w:rPr>
        <w:t xml:space="preserve"> </w:t>
      </w:r>
      <w:r w:rsidRPr="00B45CF9">
        <w:rPr>
          <w:rStyle w:val="hps"/>
          <w:rFonts w:ascii="Times New Roman" w:hAnsi="Times New Roman" w:cs="Times New Roman"/>
          <w:color w:val="222222"/>
          <w:sz w:val="24"/>
          <w:szCs w:val="24"/>
        </w:rPr>
        <w:t>dovrebbe essere considerato quando l’AdC</w:t>
      </w:r>
      <w:r w:rsidRPr="00B45CF9">
        <w:rPr>
          <w:rStyle w:val="hps"/>
          <w:rFonts w:ascii="Times New Roman" w:hAnsi="Times New Roman" w:cs="Times New Roman"/>
          <w:sz w:val="24"/>
          <w:szCs w:val="24"/>
        </w:rPr>
        <w:t xml:space="preserve"> </w:t>
      </w:r>
      <w:r w:rsidRPr="00B45CF9">
        <w:rPr>
          <w:rStyle w:val="hps"/>
          <w:rFonts w:ascii="Times New Roman" w:hAnsi="Times New Roman" w:cs="Times New Roman"/>
          <w:color w:val="222222"/>
          <w:sz w:val="24"/>
          <w:szCs w:val="24"/>
        </w:rPr>
        <w:t xml:space="preserve">ha </w:t>
      </w:r>
      <w:r w:rsidRPr="005D5388">
        <w:rPr>
          <w:rStyle w:val="hps"/>
          <w:rFonts w:ascii="Times New Roman" w:hAnsi="Times New Roman" w:cs="Times New Roman"/>
          <w:color w:val="222222"/>
          <w:sz w:val="24"/>
          <w:szCs w:val="24"/>
        </w:rPr>
        <w:t xml:space="preserve">cambiato </w:t>
      </w:r>
      <w:r w:rsidR="00FE5B78" w:rsidRPr="005D5388">
        <w:rPr>
          <w:rStyle w:val="hps"/>
          <w:rFonts w:ascii="Times New Roman" w:hAnsi="Times New Roman" w:cs="Times New Roman"/>
          <w:color w:val="222222"/>
          <w:sz w:val="24"/>
          <w:szCs w:val="24"/>
        </w:rPr>
        <w:t xml:space="preserve">significativamente </w:t>
      </w:r>
      <w:r w:rsidR="009D7A1F" w:rsidRPr="005D5388">
        <w:rPr>
          <w:rStyle w:val="hps"/>
          <w:rFonts w:ascii="Times New Roman" w:hAnsi="Times New Roman" w:cs="Times New Roman"/>
          <w:color w:val="222222"/>
          <w:sz w:val="24"/>
          <w:szCs w:val="24"/>
        </w:rPr>
        <w:t xml:space="preserve">le </w:t>
      </w:r>
      <w:r w:rsidR="008B41A0" w:rsidRPr="005D5388">
        <w:rPr>
          <w:rStyle w:val="hps"/>
          <w:rFonts w:ascii="Times New Roman" w:hAnsi="Times New Roman" w:cs="Times New Roman"/>
          <w:color w:val="222222"/>
          <w:sz w:val="24"/>
          <w:szCs w:val="24"/>
        </w:rPr>
        <w:t>proprie</w:t>
      </w:r>
      <w:r w:rsidR="009D7A1F" w:rsidRPr="005D5388">
        <w:rPr>
          <w:rStyle w:val="hps"/>
          <w:rFonts w:ascii="Times New Roman" w:hAnsi="Times New Roman" w:cs="Times New Roman"/>
          <w:color w:val="222222"/>
          <w:sz w:val="24"/>
          <w:szCs w:val="24"/>
        </w:rPr>
        <w:t xml:space="preserve"> procedure</w:t>
      </w:r>
      <w:r w:rsidRPr="005D5388">
        <w:rPr>
          <w:rStyle w:val="hps"/>
          <w:rFonts w:ascii="Times New Roman" w:hAnsi="Times New Roman" w:cs="Times New Roman"/>
          <w:color w:val="222222"/>
          <w:sz w:val="24"/>
          <w:szCs w:val="24"/>
        </w:rPr>
        <w:t xml:space="preserve"> o il personale</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Ulteriori</w:t>
      </w:r>
      <w:r w:rsidRPr="005D5388">
        <w:rPr>
          <w:rStyle w:val="hps"/>
          <w:rFonts w:ascii="Times New Roman" w:hAnsi="Times New Roman" w:cs="Times New Roman"/>
          <w:sz w:val="24"/>
          <w:szCs w:val="24"/>
        </w:rPr>
        <w:t xml:space="preserve"> </w:t>
      </w:r>
      <w:r w:rsidR="009D7A1F" w:rsidRPr="005D5388">
        <w:rPr>
          <w:rStyle w:val="hps"/>
          <w:rFonts w:ascii="Times New Roman" w:hAnsi="Times New Roman" w:cs="Times New Roman"/>
          <w:color w:val="222222"/>
          <w:sz w:val="24"/>
          <w:szCs w:val="24"/>
        </w:rPr>
        <w:t>audit dei sistemi</w:t>
      </w:r>
      <w:r w:rsidRPr="005D5388">
        <w:rPr>
          <w:rStyle w:val="hps"/>
          <w:rFonts w:ascii="Times New Roman" w:hAnsi="Times New Roman" w:cs="Times New Roman"/>
          <w:color w:val="222222"/>
          <w:sz w:val="24"/>
          <w:szCs w:val="24"/>
        </w:rPr>
        <w:t xml:space="preserve"> possono</w:t>
      </w:r>
      <w:r w:rsidRPr="005D5388">
        <w:rPr>
          <w:rStyle w:val="hps"/>
          <w:rFonts w:ascii="Times New Roman" w:hAnsi="Times New Roman" w:cs="Times New Roman"/>
          <w:sz w:val="24"/>
          <w:szCs w:val="24"/>
        </w:rPr>
        <w:t xml:space="preserve"> </w:t>
      </w:r>
      <w:r w:rsidR="009D7A1F" w:rsidRPr="005D5388">
        <w:rPr>
          <w:rStyle w:val="hps"/>
          <w:rFonts w:ascii="Times New Roman" w:hAnsi="Times New Roman" w:cs="Times New Roman"/>
          <w:color w:val="222222"/>
          <w:sz w:val="24"/>
          <w:szCs w:val="24"/>
        </w:rPr>
        <w:t>essere presi</w:t>
      </w:r>
      <w:r w:rsidRPr="005D5388">
        <w:rPr>
          <w:rStyle w:val="hps"/>
          <w:rFonts w:ascii="Times New Roman" w:hAnsi="Times New Roman" w:cs="Times New Roman"/>
          <w:color w:val="222222"/>
          <w:sz w:val="24"/>
          <w:szCs w:val="24"/>
        </w:rPr>
        <w:t xml:space="preserve"> in considerazione</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nel corso del</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periodo di programmazione,</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al fine di confermare</w:t>
      </w:r>
      <w:r w:rsidRPr="005D5388">
        <w:rPr>
          <w:rStyle w:val="hps"/>
          <w:rFonts w:ascii="Times New Roman" w:hAnsi="Times New Roman" w:cs="Times New Roman"/>
          <w:sz w:val="24"/>
          <w:szCs w:val="24"/>
        </w:rPr>
        <w:t xml:space="preserve"> </w:t>
      </w:r>
      <w:r w:rsidR="0064371B">
        <w:rPr>
          <w:rStyle w:val="hps"/>
          <w:rFonts w:ascii="Times New Roman" w:hAnsi="Times New Roman" w:cs="Times New Roman"/>
          <w:sz w:val="24"/>
          <w:szCs w:val="24"/>
        </w:rPr>
        <w:t xml:space="preserve">che </w:t>
      </w:r>
      <w:r w:rsidR="009D7A1F" w:rsidRPr="005D5388">
        <w:rPr>
          <w:rStyle w:val="hps"/>
          <w:rFonts w:ascii="Times New Roman" w:hAnsi="Times New Roman" w:cs="Times New Roman"/>
          <w:sz w:val="24"/>
          <w:szCs w:val="24"/>
        </w:rPr>
        <w:t xml:space="preserve">le </w:t>
      </w:r>
      <w:r w:rsidR="009D7A1F" w:rsidRPr="005D5388">
        <w:rPr>
          <w:rStyle w:val="hps"/>
          <w:rFonts w:ascii="Times New Roman" w:hAnsi="Times New Roman" w:cs="Times New Roman"/>
          <w:color w:val="222222"/>
          <w:sz w:val="24"/>
          <w:szCs w:val="24"/>
        </w:rPr>
        <w:t>conclusioni degli</w:t>
      </w:r>
      <w:r w:rsidRPr="005D5388">
        <w:rPr>
          <w:rStyle w:val="hps"/>
          <w:rFonts w:ascii="Times New Roman" w:hAnsi="Times New Roman" w:cs="Times New Roman"/>
          <w:color w:val="222222"/>
          <w:sz w:val="24"/>
          <w:szCs w:val="24"/>
        </w:rPr>
        <w:t xml:space="preserve"> audit</w:t>
      </w:r>
      <w:r w:rsidRPr="005D5388">
        <w:rPr>
          <w:rStyle w:val="hps"/>
          <w:rFonts w:ascii="Times New Roman" w:hAnsi="Times New Roman" w:cs="Times New Roman"/>
          <w:sz w:val="24"/>
          <w:szCs w:val="24"/>
        </w:rPr>
        <w:t xml:space="preserve"> </w:t>
      </w:r>
      <w:r w:rsidRPr="005D5388">
        <w:rPr>
          <w:rStyle w:val="hps"/>
          <w:rFonts w:ascii="Times New Roman" w:hAnsi="Times New Roman" w:cs="Times New Roman"/>
          <w:color w:val="222222"/>
          <w:sz w:val="24"/>
          <w:szCs w:val="24"/>
        </w:rPr>
        <w:t>precedenti</w:t>
      </w:r>
      <w:r w:rsidR="0064371B">
        <w:rPr>
          <w:rStyle w:val="hps"/>
          <w:rFonts w:ascii="Times New Roman" w:hAnsi="Times New Roman" w:cs="Times New Roman"/>
          <w:color w:val="222222"/>
          <w:sz w:val="24"/>
          <w:szCs w:val="24"/>
        </w:rPr>
        <w:t xml:space="preserve"> sono ancora valide</w:t>
      </w:r>
      <w:r w:rsidRPr="005D5388">
        <w:rPr>
          <w:rStyle w:val="hps"/>
          <w:rFonts w:ascii="Times New Roman" w:hAnsi="Times New Roman" w:cs="Times New Roman"/>
          <w:sz w:val="24"/>
          <w:szCs w:val="24"/>
        </w:rPr>
        <w:t>.</w:t>
      </w:r>
    </w:p>
    <w:p w:rsidR="0060780A" w:rsidRDefault="0060780A" w:rsidP="00B45CF9">
      <w:pPr>
        <w:spacing w:before="120" w:after="120"/>
        <w:jc w:val="both"/>
        <w:rPr>
          <w:rStyle w:val="hps"/>
          <w:rFonts w:ascii="Times New Roman" w:hAnsi="Times New Roman" w:cs="Times New Roman"/>
          <w:sz w:val="24"/>
          <w:szCs w:val="24"/>
        </w:rPr>
      </w:pPr>
    </w:p>
    <w:p w:rsidR="0060780A" w:rsidRPr="005D5388" w:rsidRDefault="0060780A" w:rsidP="00B45CF9">
      <w:pPr>
        <w:spacing w:before="120" w:after="120"/>
        <w:jc w:val="both"/>
        <w:rPr>
          <w:rStyle w:val="hps"/>
          <w:rFonts w:ascii="Times New Roman" w:hAnsi="Times New Roman" w:cs="Times New Roman"/>
          <w:sz w:val="24"/>
          <w:szCs w:val="24"/>
        </w:rPr>
      </w:pPr>
    </w:p>
    <w:p w:rsidR="00FE5B78" w:rsidRPr="005D5388" w:rsidRDefault="00FE5B78" w:rsidP="00B45CF9">
      <w:pPr>
        <w:spacing w:before="120" w:after="120"/>
        <w:jc w:val="both"/>
        <w:rPr>
          <w:rFonts w:ascii="Times New Roman" w:hAnsi="Times New Roman" w:cs="Times New Roman"/>
          <w:sz w:val="24"/>
          <w:szCs w:val="24"/>
        </w:rPr>
      </w:pPr>
      <w:r w:rsidRPr="005D5388">
        <w:rPr>
          <w:rFonts w:ascii="Times New Roman" w:hAnsi="Times New Roman" w:cs="Times New Roman"/>
          <w:sz w:val="24"/>
          <w:szCs w:val="24"/>
        </w:rPr>
        <w:lastRenderedPageBreak/>
        <w:t>Quando esegue un audit di sistema dell’AdC, l’AdA dovrà prestare particolare attenzione alla valutazione del requisito chiave 13 sulle "adeguate procedure per elaborare e certificare la completezza, accuratezza e la veridicità dei conti"</w:t>
      </w:r>
      <w:r w:rsidRPr="005D5388">
        <w:rPr>
          <w:rStyle w:val="Rimandonotaapidipagina"/>
          <w:rFonts w:ascii="Times New Roman" w:hAnsi="Times New Roman" w:cs="Times New Roman"/>
          <w:sz w:val="24"/>
          <w:szCs w:val="24"/>
        </w:rPr>
        <w:footnoteReference w:id="9"/>
      </w:r>
      <w:r w:rsidRPr="005D5388">
        <w:rPr>
          <w:rFonts w:ascii="Times New Roman" w:hAnsi="Times New Roman" w:cs="Times New Roman"/>
          <w:sz w:val="24"/>
          <w:szCs w:val="24"/>
        </w:rPr>
        <w:t>. In pratica, ciò significa che gli audit d</w:t>
      </w:r>
      <w:r w:rsidR="00434A7D" w:rsidRPr="005D5388">
        <w:rPr>
          <w:rFonts w:ascii="Times New Roman" w:hAnsi="Times New Roman" w:cs="Times New Roman"/>
          <w:sz w:val="24"/>
          <w:szCs w:val="24"/>
        </w:rPr>
        <w:t>i</w:t>
      </w:r>
      <w:r w:rsidRPr="005D5388">
        <w:rPr>
          <w:rFonts w:ascii="Times New Roman" w:hAnsi="Times New Roman" w:cs="Times New Roman"/>
          <w:sz w:val="24"/>
          <w:szCs w:val="24"/>
        </w:rPr>
        <w:t xml:space="preserve"> sistema concernenti il sistema contabile </w:t>
      </w:r>
      <w:r w:rsidR="00434A7D" w:rsidRPr="005D5388">
        <w:rPr>
          <w:rFonts w:ascii="Times New Roman" w:hAnsi="Times New Roman" w:cs="Times New Roman"/>
          <w:sz w:val="24"/>
          <w:szCs w:val="24"/>
        </w:rPr>
        <w:t>dell’AdC</w:t>
      </w:r>
      <w:r w:rsidRPr="005D5388">
        <w:rPr>
          <w:rFonts w:ascii="Times New Roman" w:hAnsi="Times New Roman" w:cs="Times New Roman"/>
          <w:sz w:val="24"/>
          <w:szCs w:val="24"/>
        </w:rPr>
        <w:t xml:space="preserve"> dovrebbe</w:t>
      </w:r>
      <w:r w:rsidR="00434A7D" w:rsidRPr="005D5388">
        <w:rPr>
          <w:rFonts w:ascii="Times New Roman" w:hAnsi="Times New Roman" w:cs="Times New Roman"/>
          <w:sz w:val="24"/>
          <w:szCs w:val="24"/>
        </w:rPr>
        <w:t>ro</w:t>
      </w:r>
      <w:r w:rsidRPr="005D5388">
        <w:rPr>
          <w:rFonts w:ascii="Times New Roman" w:hAnsi="Times New Roman" w:cs="Times New Roman"/>
          <w:sz w:val="24"/>
          <w:szCs w:val="24"/>
        </w:rPr>
        <w:t xml:space="preserve"> </w:t>
      </w:r>
      <w:r w:rsidR="00434A7D" w:rsidRPr="005D5388">
        <w:rPr>
          <w:rFonts w:ascii="Times New Roman" w:hAnsi="Times New Roman" w:cs="Times New Roman"/>
          <w:sz w:val="24"/>
          <w:szCs w:val="24"/>
        </w:rPr>
        <w:t>includere</w:t>
      </w:r>
      <w:r w:rsidRPr="005D5388">
        <w:rPr>
          <w:rFonts w:ascii="Times New Roman" w:hAnsi="Times New Roman" w:cs="Times New Roman"/>
          <w:sz w:val="24"/>
          <w:szCs w:val="24"/>
        </w:rPr>
        <w:t xml:space="preserve">, come minimo, </w:t>
      </w:r>
      <w:r w:rsidR="00434A7D" w:rsidRPr="005D5388">
        <w:rPr>
          <w:rFonts w:ascii="Times New Roman" w:hAnsi="Times New Roman" w:cs="Times New Roman"/>
          <w:sz w:val="24"/>
          <w:szCs w:val="24"/>
        </w:rPr>
        <w:t>la verifica</w:t>
      </w:r>
      <w:r w:rsidRPr="005D5388">
        <w:rPr>
          <w:rFonts w:ascii="Times New Roman" w:hAnsi="Times New Roman" w:cs="Times New Roman"/>
          <w:sz w:val="24"/>
          <w:szCs w:val="24"/>
        </w:rPr>
        <w:t xml:space="preserve"> se le procedure dell</w:t>
      </w:r>
      <w:r w:rsidR="00434A7D" w:rsidRPr="005D5388">
        <w:rPr>
          <w:rFonts w:ascii="Times New Roman" w:hAnsi="Times New Roman" w:cs="Times New Roman"/>
          <w:sz w:val="24"/>
          <w:szCs w:val="24"/>
        </w:rPr>
        <w:t>’</w:t>
      </w:r>
      <w:r w:rsidRPr="005D5388">
        <w:rPr>
          <w:rFonts w:ascii="Times New Roman" w:hAnsi="Times New Roman" w:cs="Times New Roman"/>
          <w:sz w:val="24"/>
          <w:szCs w:val="24"/>
        </w:rPr>
        <w:t>A</w:t>
      </w:r>
      <w:r w:rsidR="00434A7D" w:rsidRPr="005D5388">
        <w:rPr>
          <w:rFonts w:ascii="Times New Roman" w:hAnsi="Times New Roman" w:cs="Times New Roman"/>
          <w:sz w:val="24"/>
          <w:szCs w:val="24"/>
        </w:rPr>
        <w:t>dC</w:t>
      </w:r>
      <w:r w:rsidRPr="005D5388">
        <w:rPr>
          <w:rFonts w:ascii="Times New Roman" w:hAnsi="Times New Roman" w:cs="Times New Roman"/>
          <w:sz w:val="24"/>
          <w:szCs w:val="24"/>
        </w:rPr>
        <w:t xml:space="preserve"> (compresi i controlli incorporati nel sistema IT) </w:t>
      </w:r>
      <w:r w:rsidR="00434A7D" w:rsidRPr="005D5388">
        <w:rPr>
          <w:rFonts w:ascii="Times New Roman" w:hAnsi="Times New Roman" w:cs="Times New Roman"/>
          <w:sz w:val="24"/>
          <w:szCs w:val="24"/>
        </w:rPr>
        <w:t xml:space="preserve">garantiscono </w:t>
      </w:r>
      <w:r w:rsidRPr="005D5388">
        <w:rPr>
          <w:rFonts w:ascii="Times New Roman" w:hAnsi="Times New Roman" w:cs="Times New Roman"/>
          <w:sz w:val="24"/>
          <w:szCs w:val="24"/>
        </w:rPr>
        <w:t xml:space="preserve">in modo efficace che l'importo totale delle spese ammissibili </w:t>
      </w:r>
      <w:r w:rsidR="00434A7D" w:rsidRPr="005D5388">
        <w:rPr>
          <w:rFonts w:ascii="Times New Roman" w:hAnsi="Times New Roman" w:cs="Times New Roman"/>
          <w:sz w:val="24"/>
          <w:szCs w:val="24"/>
        </w:rPr>
        <w:t>registrato</w:t>
      </w:r>
      <w:r w:rsidRPr="005D5388">
        <w:rPr>
          <w:rFonts w:ascii="Times New Roman" w:hAnsi="Times New Roman" w:cs="Times New Roman"/>
          <w:sz w:val="24"/>
          <w:szCs w:val="24"/>
        </w:rPr>
        <w:t xml:space="preserve"> </w:t>
      </w:r>
      <w:r w:rsidR="00434A7D" w:rsidRPr="005D5388">
        <w:rPr>
          <w:rFonts w:ascii="Times New Roman" w:hAnsi="Times New Roman" w:cs="Times New Roman"/>
          <w:sz w:val="24"/>
          <w:szCs w:val="24"/>
        </w:rPr>
        <w:t>n</w:t>
      </w:r>
      <w:r w:rsidRPr="005D5388">
        <w:rPr>
          <w:rFonts w:ascii="Times New Roman" w:hAnsi="Times New Roman" w:cs="Times New Roman"/>
          <w:sz w:val="24"/>
          <w:szCs w:val="24"/>
        </w:rPr>
        <w:t xml:space="preserve">el sistema </w:t>
      </w:r>
      <w:r w:rsidR="00434A7D" w:rsidRPr="005D5388">
        <w:rPr>
          <w:rFonts w:ascii="Times New Roman" w:hAnsi="Times New Roman" w:cs="Times New Roman"/>
          <w:sz w:val="24"/>
          <w:szCs w:val="24"/>
        </w:rPr>
        <w:t>contabile dell’AdC</w:t>
      </w:r>
      <w:r w:rsidRPr="005D5388">
        <w:rPr>
          <w:rFonts w:ascii="Times New Roman" w:hAnsi="Times New Roman" w:cs="Times New Roman"/>
          <w:sz w:val="24"/>
          <w:szCs w:val="24"/>
        </w:rPr>
        <w:t xml:space="preserve"> riconcilia con la spesa (compreso il contributo pubblico corrispondente) inclus</w:t>
      </w:r>
      <w:r w:rsidR="00434A7D" w:rsidRPr="005D5388">
        <w:rPr>
          <w:rFonts w:ascii="Times New Roman" w:hAnsi="Times New Roman" w:cs="Times New Roman"/>
          <w:sz w:val="24"/>
          <w:szCs w:val="24"/>
        </w:rPr>
        <w:t>a</w:t>
      </w:r>
      <w:r w:rsidRPr="005D5388">
        <w:rPr>
          <w:rFonts w:ascii="Times New Roman" w:hAnsi="Times New Roman" w:cs="Times New Roman"/>
          <w:sz w:val="24"/>
          <w:szCs w:val="24"/>
        </w:rPr>
        <w:t xml:space="preserve"> nell</w:t>
      </w:r>
      <w:r w:rsidR="00434A7D" w:rsidRPr="005D5388">
        <w:rPr>
          <w:rFonts w:ascii="Times New Roman" w:hAnsi="Times New Roman" w:cs="Times New Roman"/>
          <w:sz w:val="24"/>
          <w:szCs w:val="24"/>
        </w:rPr>
        <w:t>e</w:t>
      </w:r>
      <w:r w:rsidRPr="005D5388">
        <w:rPr>
          <w:rFonts w:ascii="Times New Roman" w:hAnsi="Times New Roman" w:cs="Times New Roman"/>
          <w:sz w:val="24"/>
          <w:szCs w:val="24"/>
        </w:rPr>
        <w:t xml:space="preserve"> domand</w:t>
      </w:r>
      <w:r w:rsidR="00434A7D" w:rsidRPr="005D5388">
        <w:rPr>
          <w:rFonts w:ascii="Times New Roman" w:hAnsi="Times New Roman" w:cs="Times New Roman"/>
          <w:sz w:val="24"/>
          <w:szCs w:val="24"/>
        </w:rPr>
        <w:t>e</w:t>
      </w:r>
      <w:r w:rsidRPr="005D5388">
        <w:rPr>
          <w:rFonts w:ascii="Times New Roman" w:hAnsi="Times New Roman" w:cs="Times New Roman"/>
          <w:sz w:val="24"/>
          <w:szCs w:val="24"/>
        </w:rPr>
        <w:t xml:space="preserve"> di pagamento intermedi</w:t>
      </w:r>
      <w:r w:rsidR="00434A7D" w:rsidRPr="005D5388">
        <w:rPr>
          <w:rFonts w:ascii="Times New Roman" w:hAnsi="Times New Roman" w:cs="Times New Roman"/>
          <w:sz w:val="24"/>
          <w:szCs w:val="24"/>
        </w:rPr>
        <w:t>e</w:t>
      </w:r>
      <w:r w:rsidRPr="005D5388">
        <w:rPr>
          <w:rFonts w:ascii="Times New Roman" w:hAnsi="Times New Roman" w:cs="Times New Roman"/>
          <w:sz w:val="24"/>
          <w:szCs w:val="24"/>
        </w:rPr>
        <w:t xml:space="preserve"> presentate alla Commissione per l'</w:t>
      </w:r>
      <w:r w:rsidR="00434A7D" w:rsidRPr="005D5388">
        <w:rPr>
          <w:rFonts w:ascii="Times New Roman" w:hAnsi="Times New Roman" w:cs="Times New Roman"/>
          <w:sz w:val="24"/>
          <w:szCs w:val="24"/>
        </w:rPr>
        <w:t>anno</w:t>
      </w:r>
      <w:r w:rsidRPr="005D5388">
        <w:rPr>
          <w:rFonts w:ascii="Times New Roman" w:hAnsi="Times New Roman" w:cs="Times New Roman"/>
          <w:sz w:val="24"/>
          <w:szCs w:val="24"/>
        </w:rPr>
        <w:t xml:space="preserve"> contabile in questione, al netto delle rettifiche finanziarie rilevanti o altre rettifiche effettuate dall</w:t>
      </w:r>
      <w:r w:rsidR="00434A7D" w:rsidRPr="005D5388">
        <w:rPr>
          <w:rFonts w:ascii="Times New Roman" w:hAnsi="Times New Roman" w:cs="Times New Roman"/>
          <w:sz w:val="24"/>
          <w:szCs w:val="24"/>
        </w:rPr>
        <w:t>’Ad</w:t>
      </w:r>
      <w:r w:rsidRPr="005D5388">
        <w:rPr>
          <w:rFonts w:ascii="Times New Roman" w:hAnsi="Times New Roman" w:cs="Times New Roman"/>
          <w:sz w:val="24"/>
          <w:szCs w:val="24"/>
        </w:rPr>
        <w:t xml:space="preserve">C  per la spesa in </w:t>
      </w:r>
      <w:r w:rsidR="00434A7D" w:rsidRPr="005D5388">
        <w:rPr>
          <w:rFonts w:ascii="Times New Roman" w:hAnsi="Times New Roman" w:cs="Times New Roman"/>
          <w:sz w:val="24"/>
          <w:szCs w:val="24"/>
        </w:rPr>
        <w:t>questione</w:t>
      </w:r>
      <w:r w:rsidRPr="005D5388">
        <w:rPr>
          <w:rFonts w:ascii="Times New Roman" w:hAnsi="Times New Roman" w:cs="Times New Roman"/>
          <w:sz w:val="24"/>
          <w:szCs w:val="24"/>
        </w:rPr>
        <w:t>.</w:t>
      </w:r>
    </w:p>
    <w:p w:rsidR="0060780A" w:rsidRDefault="00C87FAA" w:rsidP="001B268B">
      <w:pPr>
        <w:spacing w:before="120" w:after="120"/>
        <w:jc w:val="both"/>
        <w:rPr>
          <w:rFonts w:ascii="Times New Roman" w:hAnsi="Times New Roman" w:cs="Times New Roman"/>
          <w:sz w:val="24"/>
          <w:szCs w:val="24"/>
        </w:rPr>
      </w:pPr>
      <w:r>
        <w:rPr>
          <w:rFonts w:ascii="Times New Roman" w:hAnsi="Times New Roman" w:cs="Times New Roman"/>
          <w:sz w:val="24"/>
          <w:szCs w:val="24"/>
        </w:rPr>
        <w:t>L’Allegato di questa guida orientativa fornisce un esempio di un elenco di</w:t>
      </w:r>
      <w:r w:rsidR="00DE5F78" w:rsidRPr="005D5388">
        <w:rPr>
          <w:rFonts w:ascii="Times New Roman" w:hAnsi="Times New Roman" w:cs="Times New Roman"/>
          <w:sz w:val="24"/>
          <w:szCs w:val="24"/>
        </w:rPr>
        <w:t xml:space="preserve"> test di controllo delle procedure dell’AdC da effettuare dall’AdA in relazione ai conti</w:t>
      </w:r>
      <w:r w:rsidR="00DE5F78" w:rsidRPr="005D5388">
        <w:rPr>
          <w:rStyle w:val="Rimandonotaapidipagina"/>
          <w:rFonts w:ascii="Times New Roman" w:hAnsi="Times New Roman" w:cs="Times New Roman"/>
          <w:sz w:val="24"/>
          <w:szCs w:val="24"/>
        </w:rPr>
        <w:footnoteReference w:id="10"/>
      </w:r>
      <w:r>
        <w:rPr>
          <w:rFonts w:ascii="Times New Roman" w:hAnsi="Times New Roman" w:cs="Times New Roman"/>
          <w:sz w:val="24"/>
          <w:szCs w:val="24"/>
        </w:rPr>
        <w:t>.</w:t>
      </w:r>
      <w:r w:rsidR="00DE5F78" w:rsidRPr="005D5388">
        <w:rPr>
          <w:rFonts w:ascii="Times New Roman" w:hAnsi="Times New Roman" w:cs="Times New Roman"/>
          <w:sz w:val="24"/>
          <w:szCs w:val="24"/>
        </w:rPr>
        <w:t xml:space="preserve"> </w:t>
      </w:r>
      <w:r w:rsidRPr="00C87FAA">
        <w:rPr>
          <w:rFonts w:ascii="Times New Roman" w:hAnsi="Times New Roman" w:cs="Times New Roman"/>
          <w:sz w:val="24"/>
          <w:szCs w:val="24"/>
        </w:rPr>
        <w:t>Alcuni di questi test possono essere combinati con il lavoro di audit svolto attraverso l'audit delle operazioni per ottenere un sufficiente grado di affidabilità evitando duplicati.</w:t>
      </w:r>
      <w:r w:rsidR="005D5388">
        <w:rPr>
          <w:rFonts w:ascii="Times New Roman" w:hAnsi="Times New Roman" w:cs="Times New Roman"/>
          <w:sz w:val="24"/>
          <w:szCs w:val="24"/>
        </w:rPr>
        <w:t xml:space="preserve"> </w:t>
      </w:r>
    </w:p>
    <w:p w:rsidR="009536B0" w:rsidRPr="005D5388" w:rsidRDefault="009536B0" w:rsidP="001B268B">
      <w:pPr>
        <w:spacing w:before="120" w:after="120"/>
        <w:jc w:val="both"/>
        <w:rPr>
          <w:rFonts w:ascii="Times New Roman" w:hAnsi="Times New Roman" w:cs="Times New Roman"/>
          <w:color w:val="222222"/>
          <w:sz w:val="24"/>
          <w:szCs w:val="24"/>
        </w:rPr>
      </w:pPr>
      <w:r w:rsidRPr="005D5388">
        <w:rPr>
          <w:rFonts w:ascii="Times New Roman" w:hAnsi="Times New Roman" w:cs="Times New Roman"/>
          <w:color w:val="222222"/>
          <w:sz w:val="24"/>
          <w:szCs w:val="24"/>
        </w:rPr>
        <w:t>In aggiunta, nell’ambito degli audit di sistema, l’AdA dovrebbe verificare l’esistenza e la corretta attuazione delle procedure per garantire che:</w:t>
      </w:r>
    </w:p>
    <w:p w:rsidR="009536B0" w:rsidRPr="005D5388" w:rsidRDefault="009536B0" w:rsidP="001B268B">
      <w:pPr>
        <w:pStyle w:val="Paragrafoelenco"/>
        <w:numPr>
          <w:ilvl w:val="0"/>
          <w:numId w:val="19"/>
        </w:numPr>
        <w:spacing w:before="120" w:after="120"/>
        <w:contextualSpacing w:val="0"/>
        <w:jc w:val="both"/>
        <w:rPr>
          <w:rFonts w:ascii="Times New Roman" w:hAnsi="Times New Roman" w:cs="Times New Roman"/>
          <w:color w:val="222222"/>
          <w:sz w:val="24"/>
          <w:szCs w:val="24"/>
        </w:rPr>
      </w:pPr>
      <w:proofErr w:type="gramStart"/>
      <w:r w:rsidRPr="005D5388">
        <w:rPr>
          <w:rFonts w:ascii="Times New Roman" w:hAnsi="Times New Roman" w:cs="Times New Roman"/>
          <w:color w:val="222222"/>
          <w:sz w:val="24"/>
          <w:szCs w:val="24"/>
        </w:rPr>
        <w:t>la</w:t>
      </w:r>
      <w:proofErr w:type="gramEnd"/>
      <w:r w:rsidRPr="005D5388">
        <w:rPr>
          <w:rFonts w:ascii="Times New Roman" w:hAnsi="Times New Roman" w:cs="Times New Roman"/>
          <w:color w:val="222222"/>
          <w:sz w:val="24"/>
          <w:szCs w:val="24"/>
        </w:rPr>
        <w:t xml:space="preserve"> bozza dei conti </w:t>
      </w:r>
      <w:r w:rsidR="002D59AA">
        <w:rPr>
          <w:rFonts w:ascii="Times New Roman" w:hAnsi="Times New Roman" w:cs="Times New Roman"/>
          <w:color w:val="222222"/>
          <w:sz w:val="24"/>
          <w:szCs w:val="24"/>
        </w:rPr>
        <w:t>sia</w:t>
      </w:r>
      <w:r w:rsidRPr="005D5388">
        <w:rPr>
          <w:rFonts w:ascii="Times New Roman" w:hAnsi="Times New Roman" w:cs="Times New Roman"/>
          <w:color w:val="222222"/>
          <w:sz w:val="24"/>
          <w:szCs w:val="24"/>
        </w:rPr>
        <w:t xml:space="preserve"> </w:t>
      </w:r>
      <w:r w:rsidR="00AC61D5">
        <w:rPr>
          <w:rFonts w:ascii="Times New Roman" w:hAnsi="Times New Roman" w:cs="Times New Roman"/>
          <w:color w:val="222222"/>
          <w:sz w:val="24"/>
          <w:szCs w:val="24"/>
        </w:rPr>
        <w:t xml:space="preserve">stata </w:t>
      </w:r>
      <w:r w:rsidRPr="005D5388">
        <w:rPr>
          <w:rFonts w:ascii="Times New Roman" w:hAnsi="Times New Roman" w:cs="Times New Roman"/>
          <w:color w:val="222222"/>
          <w:sz w:val="24"/>
          <w:szCs w:val="24"/>
        </w:rPr>
        <w:t xml:space="preserve">presentata dall’AdC </w:t>
      </w:r>
      <w:r w:rsidR="00AC61D5">
        <w:rPr>
          <w:rFonts w:ascii="Times New Roman" w:hAnsi="Times New Roman" w:cs="Times New Roman"/>
          <w:color w:val="222222"/>
          <w:sz w:val="24"/>
          <w:szCs w:val="24"/>
        </w:rPr>
        <w:t xml:space="preserve">in tempo utile </w:t>
      </w:r>
      <w:r w:rsidRPr="005D5388">
        <w:rPr>
          <w:rFonts w:ascii="Times New Roman" w:hAnsi="Times New Roman" w:cs="Times New Roman"/>
          <w:color w:val="222222"/>
          <w:sz w:val="24"/>
          <w:szCs w:val="24"/>
        </w:rPr>
        <w:t xml:space="preserve">all’AdA </w:t>
      </w:r>
      <w:r w:rsidR="00AC61D5">
        <w:rPr>
          <w:rFonts w:ascii="Times New Roman" w:hAnsi="Times New Roman" w:cs="Times New Roman"/>
          <w:color w:val="222222"/>
          <w:sz w:val="24"/>
          <w:szCs w:val="24"/>
        </w:rPr>
        <w:t>per il rilascio del parere di audit</w:t>
      </w:r>
      <w:r w:rsidRPr="005D5388">
        <w:rPr>
          <w:rFonts w:ascii="Times New Roman" w:hAnsi="Times New Roman" w:cs="Times New Roman"/>
          <w:color w:val="222222"/>
          <w:sz w:val="24"/>
          <w:szCs w:val="24"/>
        </w:rPr>
        <w:t>;</w:t>
      </w:r>
    </w:p>
    <w:p w:rsidR="009536B0" w:rsidRPr="005D5388" w:rsidRDefault="009536B0" w:rsidP="001B268B">
      <w:pPr>
        <w:pStyle w:val="Paragrafoelenco"/>
        <w:numPr>
          <w:ilvl w:val="0"/>
          <w:numId w:val="19"/>
        </w:numPr>
        <w:spacing w:before="120" w:after="120"/>
        <w:contextualSpacing w:val="0"/>
        <w:jc w:val="both"/>
        <w:rPr>
          <w:rFonts w:ascii="Times New Roman" w:hAnsi="Times New Roman" w:cs="Times New Roman"/>
          <w:color w:val="222222"/>
          <w:sz w:val="24"/>
          <w:szCs w:val="24"/>
        </w:rPr>
      </w:pPr>
      <w:proofErr w:type="gramStart"/>
      <w:r w:rsidRPr="005D5388">
        <w:rPr>
          <w:rFonts w:ascii="Times New Roman" w:hAnsi="Times New Roman" w:cs="Times New Roman"/>
          <w:color w:val="222222"/>
          <w:sz w:val="24"/>
          <w:szCs w:val="24"/>
        </w:rPr>
        <w:t>la</w:t>
      </w:r>
      <w:proofErr w:type="gramEnd"/>
      <w:r w:rsidRPr="005D5388">
        <w:rPr>
          <w:rFonts w:ascii="Times New Roman" w:hAnsi="Times New Roman" w:cs="Times New Roman"/>
          <w:color w:val="222222"/>
          <w:sz w:val="24"/>
          <w:szCs w:val="24"/>
        </w:rPr>
        <w:t xml:space="preserve"> spesa </w:t>
      </w:r>
      <w:r w:rsidR="002D59AA">
        <w:rPr>
          <w:rFonts w:ascii="Times New Roman" w:hAnsi="Times New Roman" w:cs="Times New Roman"/>
          <w:color w:val="222222"/>
          <w:sz w:val="24"/>
          <w:szCs w:val="24"/>
        </w:rPr>
        <w:t>sia</w:t>
      </w:r>
      <w:r w:rsidRPr="005D5388">
        <w:rPr>
          <w:rFonts w:ascii="Times New Roman" w:hAnsi="Times New Roman" w:cs="Times New Roman"/>
          <w:color w:val="222222"/>
          <w:sz w:val="24"/>
          <w:szCs w:val="24"/>
        </w:rPr>
        <w:t xml:space="preserve"> stata esclusa dai conti ai sensi dell’Articolo 137 (2) del RDC, se del caso, e che tutte le rettifiche richieste siano state riflesse nei conti per l’anno contabile in questione, come stabilito dall’Articolo 29 (5.c) del RD.</w:t>
      </w:r>
    </w:p>
    <w:p w:rsidR="009D7A1F" w:rsidRDefault="009948E6" w:rsidP="002F07E1">
      <w:pPr>
        <w:spacing w:before="120" w:after="120"/>
        <w:jc w:val="both"/>
        <w:rPr>
          <w:rStyle w:val="hps"/>
          <w:rFonts w:ascii="Times New Roman" w:hAnsi="Times New Roman" w:cs="Times New Roman"/>
          <w:color w:val="222222"/>
          <w:sz w:val="24"/>
          <w:szCs w:val="24"/>
        </w:rPr>
      </w:pPr>
      <w:r w:rsidRPr="005D5388">
        <w:rPr>
          <w:rStyle w:val="hps"/>
          <w:rFonts w:ascii="Times New Roman" w:hAnsi="Times New Roman" w:cs="Times New Roman"/>
          <w:color w:val="222222"/>
          <w:sz w:val="24"/>
          <w:szCs w:val="24"/>
        </w:rPr>
        <w:t>E’ raccomandato che l</w:t>
      </w:r>
      <w:r w:rsidR="000A5EE6" w:rsidRPr="005D5388">
        <w:rPr>
          <w:rStyle w:val="hps"/>
          <w:rFonts w:ascii="Times New Roman" w:hAnsi="Times New Roman" w:cs="Times New Roman"/>
          <w:color w:val="222222"/>
          <w:sz w:val="24"/>
          <w:szCs w:val="24"/>
        </w:rPr>
        <w:t>'AdA svilupp</w:t>
      </w:r>
      <w:r w:rsidRPr="005D5388">
        <w:rPr>
          <w:rStyle w:val="hps"/>
          <w:rFonts w:ascii="Times New Roman" w:hAnsi="Times New Roman" w:cs="Times New Roman"/>
          <w:color w:val="222222"/>
          <w:sz w:val="24"/>
          <w:szCs w:val="24"/>
        </w:rPr>
        <w:t>i</w:t>
      </w:r>
      <w:r w:rsidR="000A5EE6" w:rsidRPr="005D5388">
        <w:rPr>
          <w:rStyle w:val="hps"/>
          <w:rFonts w:ascii="Times New Roman" w:hAnsi="Times New Roman" w:cs="Times New Roman"/>
          <w:color w:val="222222"/>
          <w:sz w:val="24"/>
          <w:szCs w:val="24"/>
        </w:rPr>
        <w:t xml:space="preserve"> una sezione dedicata </w:t>
      </w:r>
      <w:r w:rsidR="002F715B" w:rsidRPr="005D5388">
        <w:rPr>
          <w:rStyle w:val="hps"/>
          <w:rFonts w:ascii="Times New Roman" w:hAnsi="Times New Roman" w:cs="Times New Roman"/>
          <w:color w:val="222222"/>
          <w:sz w:val="24"/>
          <w:szCs w:val="24"/>
        </w:rPr>
        <w:t xml:space="preserve">nella check </w:t>
      </w:r>
      <w:r w:rsidR="000A5EE6" w:rsidRPr="005D5388">
        <w:rPr>
          <w:rStyle w:val="hps"/>
          <w:rFonts w:ascii="Times New Roman" w:hAnsi="Times New Roman" w:cs="Times New Roman"/>
          <w:color w:val="222222"/>
          <w:sz w:val="24"/>
          <w:szCs w:val="24"/>
        </w:rPr>
        <w:t>list degli audit di sistema o svilupp</w:t>
      </w:r>
      <w:r w:rsidRPr="005D5388">
        <w:rPr>
          <w:rStyle w:val="hps"/>
          <w:rFonts w:ascii="Times New Roman" w:hAnsi="Times New Roman" w:cs="Times New Roman"/>
          <w:color w:val="222222"/>
          <w:sz w:val="24"/>
          <w:szCs w:val="24"/>
        </w:rPr>
        <w:t>i</w:t>
      </w:r>
      <w:r w:rsidR="000A5EE6" w:rsidRPr="005D5388">
        <w:rPr>
          <w:rStyle w:val="hps"/>
          <w:rFonts w:ascii="Times New Roman" w:hAnsi="Times New Roman" w:cs="Times New Roman"/>
          <w:color w:val="222222"/>
          <w:sz w:val="24"/>
          <w:szCs w:val="24"/>
        </w:rPr>
        <w:t xml:space="preserve"> una check list separata da applicare all’AdC che copra tutti gli elementi dei conti, come descritto d</w:t>
      </w:r>
      <w:r w:rsidRPr="005D5388">
        <w:rPr>
          <w:rStyle w:val="hps"/>
          <w:rFonts w:ascii="Times New Roman" w:hAnsi="Times New Roman" w:cs="Times New Roman"/>
          <w:color w:val="222222"/>
          <w:sz w:val="24"/>
          <w:szCs w:val="24"/>
        </w:rPr>
        <w:t>a</w:t>
      </w:r>
      <w:r w:rsidR="000A5EE6" w:rsidRPr="005D5388">
        <w:rPr>
          <w:rStyle w:val="hps"/>
          <w:rFonts w:ascii="Times New Roman" w:hAnsi="Times New Roman" w:cs="Times New Roman"/>
          <w:color w:val="222222"/>
          <w:sz w:val="24"/>
          <w:szCs w:val="24"/>
        </w:rPr>
        <w:t>ll'</w:t>
      </w:r>
      <w:r w:rsidR="008B41A0" w:rsidRPr="005D5388">
        <w:rPr>
          <w:rStyle w:val="hps"/>
          <w:rFonts w:ascii="Times New Roman" w:hAnsi="Times New Roman" w:cs="Times New Roman"/>
          <w:color w:val="222222"/>
          <w:sz w:val="24"/>
          <w:szCs w:val="24"/>
        </w:rPr>
        <w:t>A</w:t>
      </w:r>
      <w:r w:rsidR="000A5EE6" w:rsidRPr="005D5388">
        <w:rPr>
          <w:rStyle w:val="hps"/>
          <w:rFonts w:ascii="Times New Roman" w:hAnsi="Times New Roman" w:cs="Times New Roman"/>
          <w:color w:val="222222"/>
          <w:sz w:val="24"/>
          <w:szCs w:val="24"/>
        </w:rPr>
        <w:t xml:space="preserve">rticolo 29 </w:t>
      </w:r>
      <w:r w:rsidRPr="005D5388">
        <w:rPr>
          <w:rStyle w:val="hps"/>
          <w:rFonts w:ascii="Times New Roman" w:hAnsi="Times New Roman" w:cs="Times New Roman"/>
          <w:color w:val="222222"/>
          <w:sz w:val="24"/>
          <w:szCs w:val="24"/>
        </w:rPr>
        <w:t xml:space="preserve">(5) </w:t>
      </w:r>
      <w:r w:rsidR="000A5EE6" w:rsidRPr="005D5388">
        <w:rPr>
          <w:rStyle w:val="hps"/>
          <w:rFonts w:ascii="Times New Roman" w:hAnsi="Times New Roman" w:cs="Times New Roman"/>
          <w:color w:val="222222"/>
          <w:sz w:val="24"/>
          <w:szCs w:val="24"/>
        </w:rPr>
        <w:t xml:space="preserve">del RD. </w:t>
      </w:r>
    </w:p>
    <w:p w:rsidR="0060780A" w:rsidRPr="0060780A" w:rsidRDefault="0060780A" w:rsidP="002F07E1">
      <w:pPr>
        <w:spacing w:before="120" w:after="120"/>
        <w:jc w:val="both"/>
        <w:rPr>
          <w:rStyle w:val="hps"/>
          <w:rFonts w:ascii="Times New Roman" w:hAnsi="Times New Roman" w:cs="Times New Roman"/>
          <w:color w:val="222222"/>
          <w:sz w:val="6"/>
          <w:szCs w:val="24"/>
        </w:rPr>
      </w:pPr>
    </w:p>
    <w:p w:rsidR="002F715B" w:rsidRDefault="002F715B" w:rsidP="00B45CF9">
      <w:pPr>
        <w:spacing w:before="120" w:after="120"/>
        <w:jc w:val="both"/>
        <w:rPr>
          <w:rStyle w:val="hps"/>
          <w:rFonts w:ascii="Times New Roman" w:hAnsi="Times New Roman" w:cs="Times New Roman"/>
          <w:color w:val="222222"/>
          <w:sz w:val="24"/>
          <w:szCs w:val="24"/>
        </w:rPr>
      </w:pPr>
      <w:r w:rsidRPr="005D5388">
        <w:rPr>
          <w:rStyle w:val="hps"/>
          <w:rFonts w:ascii="Times New Roman" w:hAnsi="Times New Roman" w:cs="Times New Roman"/>
          <w:color w:val="222222"/>
          <w:sz w:val="24"/>
          <w:szCs w:val="24"/>
        </w:rPr>
        <w:t xml:space="preserve">L'AdA può coprire con un unico audit di sistema dell’AdC i conti di diversi </w:t>
      </w:r>
      <w:r w:rsidR="00274689" w:rsidRPr="005D5388">
        <w:rPr>
          <w:rStyle w:val="hps"/>
          <w:rFonts w:ascii="Times New Roman" w:hAnsi="Times New Roman" w:cs="Times New Roman"/>
          <w:color w:val="222222"/>
          <w:sz w:val="24"/>
          <w:szCs w:val="24"/>
        </w:rPr>
        <w:t xml:space="preserve">fondi e </w:t>
      </w:r>
      <w:r w:rsidRPr="005D5388">
        <w:rPr>
          <w:rStyle w:val="hps"/>
          <w:rFonts w:ascii="Times New Roman" w:hAnsi="Times New Roman" w:cs="Times New Roman"/>
          <w:color w:val="222222"/>
          <w:sz w:val="24"/>
          <w:szCs w:val="24"/>
        </w:rPr>
        <w:t>programmi operativi di sua competenza.</w:t>
      </w:r>
    </w:p>
    <w:p w:rsidR="0060780A" w:rsidRPr="0060780A" w:rsidRDefault="0060780A" w:rsidP="00B45CF9">
      <w:pPr>
        <w:spacing w:before="120" w:after="120"/>
        <w:jc w:val="both"/>
        <w:rPr>
          <w:rStyle w:val="hps"/>
          <w:rFonts w:ascii="Times New Roman" w:hAnsi="Times New Roman" w:cs="Times New Roman"/>
          <w:color w:val="222222"/>
          <w:sz w:val="8"/>
          <w:szCs w:val="24"/>
        </w:rPr>
      </w:pPr>
    </w:p>
    <w:p w:rsidR="008A2606" w:rsidRDefault="00274689" w:rsidP="00274689">
      <w:pPr>
        <w:autoSpaceDE w:val="0"/>
        <w:autoSpaceDN w:val="0"/>
        <w:adjustRightInd w:val="0"/>
        <w:spacing w:before="120" w:after="120" w:line="240" w:lineRule="auto"/>
        <w:jc w:val="both"/>
        <w:rPr>
          <w:rStyle w:val="hps"/>
          <w:rFonts w:ascii="Times New Roman" w:hAnsi="Times New Roman" w:cs="Times New Roman"/>
          <w:color w:val="222222"/>
          <w:sz w:val="24"/>
          <w:szCs w:val="24"/>
        </w:rPr>
      </w:pPr>
      <w:r w:rsidRPr="005D5388">
        <w:rPr>
          <w:rStyle w:val="hps"/>
          <w:rFonts w:ascii="Times New Roman" w:hAnsi="Times New Roman" w:cs="Times New Roman"/>
          <w:color w:val="222222"/>
          <w:sz w:val="24"/>
          <w:szCs w:val="24"/>
        </w:rPr>
        <w:t>Quando alcuni elementi del precedente elenco non possono essere controllati al momento dell’audit di sistema, l’AdA dovrà coprirli attraverso le verifiche aggiuntive finali spiegate nella sezione 5.</w:t>
      </w:r>
    </w:p>
    <w:p w:rsidR="0060780A" w:rsidRPr="0060780A" w:rsidRDefault="0060780A" w:rsidP="00274689">
      <w:pPr>
        <w:autoSpaceDE w:val="0"/>
        <w:autoSpaceDN w:val="0"/>
        <w:adjustRightInd w:val="0"/>
        <w:spacing w:before="120" w:after="120" w:line="240" w:lineRule="auto"/>
        <w:jc w:val="both"/>
        <w:rPr>
          <w:rStyle w:val="hps"/>
          <w:rFonts w:ascii="Times New Roman" w:hAnsi="Times New Roman" w:cs="Times New Roman"/>
          <w:color w:val="222222"/>
          <w:sz w:val="12"/>
          <w:szCs w:val="24"/>
        </w:rPr>
      </w:pPr>
    </w:p>
    <w:p w:rsidR="00274689" w:rsidRDefault="00274689" w:rsidP="00274689">
      <w:pPr>
        <w:autoSpaceDE w:val="0"/>
        <w:autoSpaceDN w:val="0"/>
        <w:adjustRightInd w:val="0"/>
        <w:spacing w:before="120" w:after="120" w:line="240" w:lineRule="auto"/>
        <w:jc w:val="both"/>
        <w:rPr>
          <w:rFonts w:ascii="Times New Roman" w:hAnsi="Times New Roman" w:cs="Times New Roman"/>
          <w:color w:val="222222"/>
          <w:sz w:val="24"/>
          <w:szCs w:val="24"/>
        </w:rPr>
      </w:pPr>
      <w:r w:rsidRPr="005D5388">
        <w:rPr>
          <w:rFonts w:ascii="Times New Roman" w:hAnsi="Times New Roman" w:cs="Times New Roman"/>
          <w:color w:val="222222"/>
          <w:sz w:val="24"/>
          <w:szCs w:val="24"/>
        </w:rPr>
        <w:t>Se l’audit di sistema effettuato a livello dell’AdC rivela gravi carenze nel sistema di gestione e controllo (in particolare per i requisiti fondamentali relativi all’AdC), sarà rilasciato un parere con riserva l'anno contabile in questione. Tale parere con riserva, dovrebbe riguardare non solo il funzionamento del sistema di gestione e controllo, ma potrebbe anche portare a riserve sulla questione se i conti danno un quadro veritiero e corretto (come stabilito dall'articolo 29 (5) RDC).</w:t>
      </w:r>
    </w:p>
    <w:p w:rsidR="0060780A" w:rsidRDefault="0060780A" w:rsidP="00274689">
      <w:pPr>
        <w:autoSpaceDE w:val="0"/>
        <w:autoSpaceDN w:val="0"/>
        <w:adjustRightInd w:val="0"/>
        <w:spacing w:before="120" w:after="120" w:line="240" w:lineRule="auto"/>
        <w:jc w:val="both"/>
        <w:rPr>
          <w:rFonts w:ascii="Times New Roman" w:hAnsi="Times New Roman" w:cs="Times New Roman"/>
          <w:color w:val="222222"/>
          <w:sz w:val="24"/>
          <w:szCs w:val="24"/>
        </w:rPr>
      </w:pPr>
    </w:p>
    <w:p w:rsidR="0060780A" w:rsidRDefault="0060780A" w:rsidP="00274689">
      <w:pPr>
        <w:autoSpaceDE w:val="0"/>
        <w:autoSpaceDN w:val="0"/>
        <w:adjustRightInd w:val="0"/>
        <w:spacing w:before="120" w:after="120" w:line="240" w:lineRule="auto"/>
        <w:jc w:val="both"/>
        <w:rPr>
          <w:rFonts w:ascii="Times New Roman" w:hAnsi="Times New Roman" w:cs="Times New Roman"/>
          <w:color w:val="222222"/>
          <w:sz w:val="24"/>
          <w:szCs w:val="24"/>
        </w:rPr>
      </w:pPr>
    </w:p>
    <w:p w:rsidR="0060780A" w:rsidRDefault="0060780A" w:rsidP="00274689">
      <w:pPr>
        <w:autoSpaceDE w:val="0"/>
        <w:autoSpaceDN w:val="0"/>
        <w:adjustRightInd w:val="0"/>
        <w:spacing w:before="120" w:after="120" w:line="240" w:lineRule="auto"/>
        <w:jc w:val="both"/>
        <w:rPr>
          <w:rFonts w:ascii="Times New Roman" w:hAnsi="Times New Roman" w:cs="Times New Roman"/>
          <w:color w:val="222222"/>
          <w:sz w:val="24"/>
          <w:szCs w:val="24"/>
        </w:rPr>
      </w:pPr>
    </w:p>
    <w:p w:rsidR="000E74B0" w:rsidRDefault="000E74B0" w:rsidP="00274689">
      <w:pPr>
        <w:autoSpaceDE w:val="0"/>
        <w:autoSpaceDN w:val="0"/>
        <w:adjustRightInd w:val="0"/>
        <w:spacing w:before="120" w:after="120" w:line="240" w:lineRule="auto"/>
        <w:jc w:val="both"/>
        <w:rPr>
          <w:rFonts w:ascii="Times New Roman" w:hAnsi="Times New Roman" w:cs="Times New Roman"/>
          <w:color w:val="222222"/>
          <w:sz w:val="24"/>
          <w:szCs w:val="24"/>
        </w:rPr>
      </w:pPr>
    </w:p>
    <w:p w:rsidR="000E74B0" w:rsidRPr="005D5388" w:rsidRDefault="000E74B0" w:rsidP="0060780A">
      <w:pPr>
        <w:pStyle w:val="Titolo1"/>
      </w:pPr>
      <w:bookmarkStart w:id="6" w:name="_Toc442954793"/>
      <w:r w:rsidRPr="0060780A">
        <w:rPr>
          <w:lang w:val="it-IT"/>
        </w:rPr>
        <w:lastRenderedPageBreak/>
        <w:t>utilizzo dei risultati degli</w:t>
      </w:r>
      <w:r w:rsidRPr="005D5388">
        <w:t xml:space="preserve"> audit delle operazioni per l’audit dei conti</w:t>
      </w:r>
      <w:bookmarkEnd w:id="6"/>
    </w:p>
    <w:p w:rsidR="008A2606" w:rsidRPr="005D5388" w:rsidRDefault="008A2606" w:rsidP="00274689">
      <w:pPr>
        <w:spacing w:before="120" w:after="120" w:line="240" w:lineRule="auto"/>
        <w:jc w:val="both"/>
        <w:rPr>
          <w:rStyle w:val="hps"/>
          <w:rFonts w:ascii="Times New Roman" w:hAnsi="Times New Roman" w:cs="Times New Roman"/>
          <w:color w:val="222222"/>
          <w:sz w:val="24"/>
          <w:szCs w:val="24"/>
        </w:rPr>
      </w:pPr>
      <w:r w:rsidRPr="005D5388">
        <w:rPr>
          <w:rStyle w:val="hps"/>
          <w:rFonts w:ascii="Times New Roman" w:hAnsi="Times New Roman" w:cs="Times New Roman"/>
          <w:color w:val="222222"/>
          <w:sz w:val="24"/>
          <w:szCs w:val="24"/>
        </w:rPr>
        <w:t>Gli audit delle operazioni possono già iniziare durante l’anno contabile. Questo significa anche che il campione delle operazioni da controllare può essere suddiviso in due (o più) parti nel corso dell'anno contabile, tenuto conto dei progressi della certificazione delle spese nei pagamenti intermedi, con impatto limitato sulla dimensione del campione. Lo sforzo di audit può quindi essere distribuito in modo più uniforme nel corso dell'anno. Ciò consentirà alle A</w:t>
      </w:r>
      <w:r w:rsidR="008109A9" w:rsidRPr="005D5388">
        <w:rPr>
          <w:rStyle w:val="hps"/>
          <w:rFonts w:ascii="Times New Roman" w:hAnsi="Times New Roman" w:cs="Times New Roman"/>
          <w:color w:val="222222"/>
          <w:sz w:val="24"/>
          <w:szCs w:val="24"/>
        </w:rPr>
        <w:t>dA</w:t>
      </w:r>
      <w:r w:rsidRPr="005D5388">
        <w:rPr>
          <w:rStyle w:val="hps"/>
          <w:rFonts w:ascii="Times New Roman" w:hAnsi="Times New Roman" w:cs="Times New Roman"/>
          <w:color w:val="222222"/>
          <w:sz w:val="24"/>
          <w:szCs w:val="24"/>
        </w:rPr>
        <w:t xml:space="preserve"> di completare il loro lavoro in tempo, al fine di fornire il </w:t>
      </w:r>
      <w:r w:rsidR="008B41A0" w:rsidRPr="005D5388">
        <w:rPr>
          <w:rStyle w:val="hps"/>
          <w:rFonts w:ascii="Times New Roman" w:hAnsi="Times New Roman" w:cs="Times New Roman"/>
          <w:color w:val="222222"/>
          <w:sz w:val="24"/>
          <w:szCs w:val="24"/>
        </w:rPr>
        <w:t>p</w:t>
      </w:r>
      <w:r w:rsidRPr="005D5388">
        <w:rPr>
          <w:rStyle w:val="hps"/>
          <w:rFonts w:ascii="Times New Roman" w:hAnsi="Times New Roman" w:cs="Times New Roman"/>
          <w:color w:val="222222"/>
          <w:sz w:val="24"/>
          <w:szCs w:val="24"/>
        </w:rPr>
        <w:t xml:space="preserve">arere sui </w:t>
      </w:r>
      <w:r w:rsidR="008B41A0" w:rsidRPr="005D5388">
        <w:rPr>
          <w:rStyle w:val="hps"/>
          <w:rFonts w:ascii="Times New Roman" w:hAnsi="Times New Roman" w:cs="Times New Roman"/>
          <w:color w:val="222222"/>
          <w:sz w:val="24"/>
          <w:szCs w:val="24"/>
        </w:rPr>
        <w:t>c</w:t>
      </w:r>
      <w:r w:rsidRPr="005D5388">
        <w:rPr>
          <w:rStyle w:val="hps"/>
          <w:rFonts w:ascii="Times New Roman" w:hAnsi="Times New Roman" w:cs="Times New Roman"/>
          <w:color w:val="222222"/>
          <w:sz w:val="24"/>
          <w:szCs w:val="24"/>
        </w:rPr>
        <w:t xml:space="preserve">onti annuali in conformità con il secondo comma dell'Articolo 59 (5) del </w:t>
      </w:r>
      <w:r w:rsidR="00C105A2">
        <w:rPr>
          <w:rStyle w:val="hps"/>
          <w:rFonts w:ascii="Times New Roman" w:hAnsi="Times New Roman" w:cs="Times New Roman"/>
          <w:color w:val="222222"/>
          <w:sz w:val="24"/>
          <w:szCs w:val="24"/>
        </w:rPr>
        <w:t>RF</w:t>
      </w:r>
      <w:r w:rsidRPr="005D5388">
        <w:rPr>
          <w:rStyle w:val="hps"/>
          <w:rFonts w:ascii="Times New Roman" w:hAnsi="Times New Roman" w:cs="Times New Roman"/>
          <w:color w:val="222222"/>
          <w:sz w:val="24"/>
          <w:szCs w:val="24"/>
        </w:rPr>
        <w:t xml:space="preserve"> e l'Articolo 127 (5) (a) del RDC.</w:t>
      </w:r>
    </w:p>
    <w:p w:rsidR="007B3426" w:rsidRPr="005D5388" w:rsidRDefault="008A2606" w:rsidP="008B41A0">
      <w:pPr>
        <w:spacing w:before="200" w:after="200" w:line="240" w:lineRule="auto"/>
        <w:jc w:val="both"/>
        <w:rPr>
          <w:rStyle w:val="hps"/>
          <w:rFonts w:ascii="Times New Roman" w:hAnsi="Times New Roman" w:cs="Times New Roman"/>
          <w:color w:val="222222"/>
          <w:sz w:val="24"/>
          <w:szCs w:val="24"/>
        </w:rPr>
      </w:pPr>
      <w:r w:rsidRPr="005D5388">
        <w:rPr>
          <w:rStyle w:val="hps"/>
          <w:rFonts w:ascii="Times New Roman" w:hAnsi="Times New Roman" w:cs="Times New Roman"/>
          <w:color w:val="222222"/>
          <w:sz w:val="24"/>
          <w:szCs w:val="24"/>
        </w:rPr>
        <w:t>Per il campione delle operazioni selezionate</w:t>
      </w:r>
      <w:r w:rsidR="007B3426" w:rsidRPr="005D5388">
        <w:rPr>
          <w:rStyle w:val="hps"/>
          <w:rFonts w:ascii="Times New Roman" w:hAnsi="Times New Roman" w:cs="Times New Roman"/>
          <w:color w:val="222222"/>
          <w:sz w:val="24"/>
          <w:szCs w:val="24"/>
        </w:rPr>
        <w:t xml:space="preserve"> e al fine di ottenere garanzie per il proprio parere di audit sui conti</w:t>
      </w:r>
      <w:r w:rsidR="007B3426" w:rsidRPr="005D5388">
        <w:rPr>
          <w:rStyle w:val="Rimandonotaapidipagina"/>
          <w:rFonts w:ascii="Times New Roman" w:hAnsi="Times New Roman" w:cs="Times New Roman"/>
          <w:color w:val="222222"/>
          <w:sz w:val="24"/>
          <w:szCs w:val="24"/>
        </w:rPr>
        <w:footnoteReference w:id="11"/>
      </w:r>
      <w:r w:rsidRPr="005D5388">
        <w:rPr>
          <w:rStyle w:val="hps"/>
          <w:rFonts w:ascii="Times New Roman" w:hAnsi="Times New Roman" w:cs="Times New Roman"/>
          <w:color w:val="222222"/>
          <w:sz w:val="24"/>
          <w:szCs w:val="24"/>
        </w:rPr>
        <w:t>, l'A</w:t>
      </w:r>
      <w:r w:rsidR="008109A9" w:rsidRPr="005D5388">
        <w:rPr>
          <w:rStyle w:val="hps"/>
          <w:rFonts w:ascii="Times New Roman" w:hAnsi="Times New Roman" w:cs="Times New Roman"/>
          <w:color w:val="222222"/>
          <w:sz w:val="24"/>
          <w:szCs w:val="24"/>
        </w:rPr>
        <w:t>dA</w:t>
      </w:r>
      <w:r w:rsidRPr="005D5388">
        <w:rPr>
          <w:rStyle w:val="hps"/>
          <w:rFonts w:ascii="Times New Roman" w:hAnsi="Times New Roman" w:cs="Times New Roman"/>
          <w:color w:val="222222"/>
          <w:sz w:val="24"/>
          <w:szCs w:val="24"/>
        </w:rPr>
        <w:t xml:space="preserve"> verifica che</w:t>
      </w:r>
      <w:r w:rsidR="007B3426" w:rsidRPr="005D5388">
        <w:rPr>
          <w:rStyle w:val="hps"/>
          <w:rFonts w:ascii="Times New Roman" w:hAnsi="Times New Roman" w:cs="Times New Roman"/>
          <w:color w:val="222222"/>
          <w:sz w:val="24"/>
          <w:szCs w:val="24"/>
        </w:rPr>
        <w:t>:</w:t>
      </w:r>
      <w:r w:rsidRPr="005D5388">
        <w:rPr>
          <w:rStyle w:val="hps"/>
          <w:rFonts w:ascii="Times New Roman" w:hAnsi="Times New Roman" w:cs="Times New Roman"/>
          <w:color w:val="222222"/>
          <w:sz w:val="24"/>
          <w:szCs w:val="24"/>
        </w:rPr>
        <w:t xml:space="preserve"> </w:t>
      </w:r>
    </w:p>
    <w:p w:rsidR="007B3426" w:rsidRPr="005D5388" w:rsidRDefault="008A2606" w:rsidP="0060780A">
      <w:pPr>
        <w:pStyle w:val="Paragrafoelenco"/>
        <w:numPr>
          <w:ilvl w:val="0"/>
          <w:numId w:val="24"/>
        </w:numPr>
        <w:spacing w:before="200" w:after="200" w:line="240" w:lineRule="auto"/>
        <w:ind w:left="1134" w:hanging="567"/>
        <w:contextualSpacing w:val="0"/>
        <w:jc w:val="both"/>
        <w:rPr>
          <w:rStyle w:val="hps"/>
          <w:rFonts w:ascii="Times New Roman" w:hAnsi="Times New Roman" w:cs="Times New Roman"/>
          <w:color w:val="222222"/>
          <w:sz w:val="24"/>
          <w:szCs w:val="24"/>
        </w:rPr>
      </w:pPr>
      <w:proofErr w:type="gramStart"/>
      <w:r w:rsidRPr="005D5388">
        <w:rPr>
          <w:rStyle w:val="hps"/>
          <w:rFonts w:ascii="Times New Roman" w:hAnsi="Times New Roman" w:cs="Times New Roman"/>
          <w:color w:val="222222"/>
          <w:sz w:val="24"/>
          <w:szCs w:val="24"/>
        </w:rPr>
        <w:t>l'importo</w:t>
      </w:r>
      <w:proofErr w:type="gramEnd"/>
      <w:r w:rsidRPr="005D5388">
        <w:rPr>
          <w:rStyle w:val="hps"/>
          <w:rFonts w:ascii="Times New Roman" w:hAnsi="Times New Roman" w:cs="Times New Roman"/>
          <w:color w:val="222222"/>
          <w:sz w:val="24"/>
          <w:szCs w:val="24"/>
        </w:rPr>
        <w:t xml:space="preserve"> totale della spesa ammissibile dichiarata ai sensi dell'articolo 137 (1) (a) del RDC riconcili con la spesa (e il corrispondente contributo pubblico) incluso nelle domande di pagamento presentate alla Commissione; </w:t>
      </w:r>
    </w:p>
    <w:p w:rsidR="004E0E93" w:rsidRPr="005D5388" w:rsidRDefault="008A2606" w:rsidP="0060780A">
      <w:pPr>
        <w:pStyle w:val="Paragrafoelenco"/>
        <w:numPr>
          <w:ilvl w:val="0"/>
          <w:numId w:val="24"/>
        </w:numPr>
        <w:spacing w:before="200" w:after="200" w:line="240" w:lineRule="auto"/>
        <w:ind w:left="1134" w:hanging="567"/>
        <w:contextualSpacing w:val="0"/>
        <w:jc w:val="both"/>
        <w:rPr>
          <w:rStyle w:val="hps"/>
          <w:rFonts w:ascii="Times New Roman" w:hAnsi="Times New Roman" w:cs="Times New Roman"/>
          <w:color w:val="222222"/>
          <w:sz w:val="24"/>
          <w:szCs w:val="24"/>
        </w:rPr>
      </w:pPr>
      <w:proofErr w:type="gramStart"/>
      <w:r w:rsidRPr="005D5388">
        <w:rPr>
          <w:rStyle w:val="hps"/>
          <w:rFonts w:ascii="Times New Roman" w:hAnsi="Times New Roman" w:cs="Times New Roman"/>
          <w:color w:val="222222"/>
          <w:sz w:val="24"/>
          <w:szCs w:val="24"/>
        </w:rPr>
        <w:t>tutti</w:t>
      </w:r>
      <w:proofErr w:type="gramEnd"/>
      <w:r w:rsidRPr="005D5388">
        <w:rPr>
          <w:rStyle w:val="hps"/>
          <w:rFonts w:ascii="Times New Roman" w:hAnsi="Times New Roman" w:cs="Times New Roman"/>
          <w:color w:val="222222"/>
          <w:sz w:val="24"/>
          <w:szCs w:val="24"/>
        </w:rPr>
        <w:t xml:space="preserve"> gli importi irregolari </w:t>
      </w:r>
      <w:r w:rsidR="007B3426" w:rsidRPr="005D5388">
        <w:rPr>
          <w:rStyle w:val="hps"/>
          <w:rFonts w:ascii="Times New Roman" w:hAnsi="Times New Roman" w:cs="Times New Roman"/>
          <w:color w:val="222222"/>
          <w:sz w:val="24"/>
          <w:szCs w:val="24"/>
        </w:rPr>
        <w:t>individuat</w:t>
      </w:r>
      <w:r w:rsidR="00C105A2">
        <w:rPr>
          <w:rStyle w:val="hps"/>
          <w:rFonts w:ascii="Times New Roman" w:hAnsi="Times New Roman" w:cs="Times New Roman"/>
          <w:color w:val="222222"/>
          <w:sz w:val="24"/>
          <w:szCs w:val="24"/>
        </w:rPr>
        <w:t>i</w:t>
      </w:r>
      <w:r w:rsidR="007B3426" w:rsidRPr="005D5388">
        <w:rPr>
          <w:rStyle w:val="hps"/>
          <w:rFonts w:ascii="Times New Roman" w:hAnsi="Times New Roman" w:cs="Times New Roman"/>
          <w:color w:val="222222"/>
          <w:sz w:val="24"/>
          <w:szCs w:val="24"/>
        </w:rPr>
        <w:t xml:space="preserve"> </w:t>
      </w:r>
      <w:r w:rsidR="004E0E93" w:rsidRPr="005D5388">
        <w:rPr>
          <w:rStyle w:val="hps"/>
          <w:rFonts w:ascii="Times New Roman" w:hAnsi="Times New Roman" w:cs="Times New Roman"/>
          <w:color w:val="222222"/>
          <w:sz w:val="24"/>
          <w:szCs w:val="24"/>
        </w:rPr>
        <w:t xml:space="preserve">nelle operazioni campionate </w:t>
      </w:r>
      <w:r w:rsidRPr="005D5388">
        <w:rPr>
          <w:rStyle w:val="hps"/>
          <w:rFonts w:ascii="Times New Roman" w:hAnsi="Times New Roman" w:cs="Times New Roman"/>
          <w:color w:val="222222"/>
          <w:sz w:val="24"/>
          <w:szCs w:val="24"/>
        </w:rPr>
        <w:t xml:space="preserve">siano stati esclusi dai conti; </w:t>
      </w:r>
    </w:p>
    <w:p w:rsidR="00C105A2" w:rsidRDefault="00C105A2" w:rsidP="008B41A0">
      <w:pPr>
        <w:spacing w:before="200" w:after="200" w:line="240" w:lineRule="auto"/>
        <w:jc w:val="both"/>
        <w:rPr>
          <w:rStyle w:val="hps"/>
          <w:rFonts w:ascii="Times New Roman" w:hAnsi="Times New Roman" w:cs="Times New Roman"/>
          <w:color w:val="222222"/>
          <w:sz w:val="24"/>
          <w:szCs w:val="24"/>
        </w:rPr>
      </w:pPr>
      <w:r w:rsidRPr="00C105A2">
        <w:rPr>
          <w:rFonts w:ascii="Times New Roman" w:hAnsi="Times New Roman" w:cs="Times New Roman"/>
          <w:color w:val="222222"/>
          <w:sz w:val="24"/>
          <w:szCs w:val="24"/>
        </w:rPr>
        <w:t xml:space="preserve">L'ultimo test dovrà essere finalizzato </w:t>
      </w:r>
      <w:r>
        <w:rPr>
          <w:rFonts w:ascii="Times New Roman" w:hAnsi="Times New Roman" w:cs="Times New Roman"/>
          <w:color w:val="222222"/>
          <w:sz w:val="24"/>
          <w:szCs w:val="24"/>
        </w:rPr>
        <w:t>nell’ambito</w:t>
      </w:r>
      <w:r w:rsidRPr="00C105A2">
        <w:rPr>
          <w:rFonts w:ascii="Times New Roman" w:hAnsi="Times New Roman" w:cs="Times New Roman"/>
          <w:color w:val="222222"/>
          <w:sz w:val="24"/>
          <w:szCs w:val="24"/>
        </w:rPr>
        <w:t xml:space="preserve"> </w:t>
      </w:r>
      <w:r>
        <w:rPr>
          <w:rFonts w:ascii="Times New Roman" w:hAnsi="Times New Roman" w:cs="Times New Roman"/>
          <w:color w:val="222222"/>
          <w:sz w:val="24"/>
          <w:szCs w:val="24"/>
        </w:rPr>
        <w:t>del</w:t>
      </w:r>
      <w:r w:rsidRPr="00C105A2">
        <w:rPr>
          <w:rFonts w:ascii="Times New Roman" w:hAnsi="Times New Roman" w:cs="Times New Roman"/>
          <w:color w:val="222222"/>
          <w:sz w:val="24"/>
          <w:szCs w:val="24"/>
        </w:rPr>
        <w:t>le verifiche finali dei conti spiegate nella sezione 5 di seguito.</w:t>
      </w:r>
    </w:p>
    <w:p w:rsidR="0060780A" w:rsidRDefault="008A2606" w:rsidP="0060780A">
      <w:pPr>
        <w:spacing w:before="200" w:after="200" w:line="240" w:lineRule="auto"/>
        <w:contextualSpacing/>
        <w:jc w:val="both"/>
        <w:rPr>
          <w:rStyle w:val="hps"/>
          <w:rFonts w:ascii="Times New Roman" w:hAnsi="Times New Roman" w:cs="Times New Roman"/>
          <w:color w:val="222222"/>
          <w:sz w:val="24"/>
          <w:szCs w:val="24"/>
        </w:rPr>
      </w:pPr>
      <w:r w:rsidRPr="005D5388">
        <w:rPr>
          <w:rStyle w:val="hps"/>
          <w:rFonts w:ascii="Times New Roman" w:hAnsi="Times New Roman" w:cs="Times New Roman"/>
          <w:color w:val="222222"/>
          <w:sz w:val="24"/>
          <w:szCs w:val="24"/>
        </w:rPr>
        <w:t>Se applicabile per le operazioni del campione</w:t>
      </w:r>
      <w:r w:rsidR="004E0E93" w:rsidRPr="005D5388">
        <w:rPr>
          <w:rStyle w:val="hps"/>
          <w:rFonts w:ascii="Times New Roman" w:hAnsi="Times New Roman" w:cs="Times New Roman"/>
          <w:color w:val="222222"/>
          <w:sz w:val="24"/>
          <w:szCs w:val="24"/>
        </w:rPr>
        <w:t xml:space="preserve"> controllato</w:t>
      </w:r>
      <w:r w:rsidRPr="005D5388">
        <w:rPr>
          <w:rStyle w:val="hps"/>
          <w:rFonts w:ascii="Times New Roman" w:hAnsi="Times New Roman" w:cs="Times New Roman"/>
          <w:color w:val="222222"/>
          <w:sz w:val="24"/>
          <w:szCs w:val="24"/>
        </w:rPr>
        <w:t xml:space="preserve">, </w:t>
      </w:r>
      <w:r w:rsidR="004E0E93" w:rsidRPr="005D5388">
        <w:rPr>
          <w:rStyle w:val="hps"/>
          <w:rFonts w:ascii="Times New Roman" w:hAnsi="Times New Roman" w:cs="Times New Roman"/>
          <w:color w:val="222222"/>
          <w:sz w:val="24"/>
          <w:szCs w:val="24"/>
        </w:rPr>
        <w:t xml:space="preserve">l’AdA </w:t>
      </w:r>
      <w:r w:rsidRPr="005D5388">
        <w:rPr>
          <w:rStyle w:val="hps"/>
          <w:rFonts w:ascii="Times New Roman" w:hAnsi="Times New Roman" w:cs="Times New Roman"/>
          <w:color w:val="222222"/>
          <w:sz w:val="24"/>
          <w:szCs w:val="24"/>
        </w:rPr>
        <w:t>verifica che gli importi dei contributi del programma versati agli strumenti finanziari e gli anticipi degli aiuti di</w:t>
      </w:r>
      <w:r w:rsidRPr="008B41A0">
        <w:rPr>
          <w:rStyle w:val="hps"/>
          <w:rFonts w:ascii="Times New Roman" w:hAnsi="Times New Roman" w:cs="Times New Roman"/>
          <w:color w:val="222222"/>
          <w:sz w:val="24"/>
          <w:szCs w:val="24"/>
        </w:rPr>
        <w:t xml:space="preserve"> Stato versati ai beneficiari siano supportati dalle informazioni disponibili al livello dell’AdG e dell’AdC. </w:t>
      </w:r>
    </w:p>
    <w:p w:rsidR="008A2606" w:rsidRDefault="008A2606" w:rsidP="0060780A">
      <w:pPr>
        <w:spacing w:before="200" w:after="200" w:line="240" w:lineRule="auto"/>
        <w:contextualSpacing/>
        <w:jc w:val="both"/>
        <w:rPr>
          <w:rStyle w:val="hps"/>
          <w:rFonts w:ascii="Times New Roman" w:hAnsi="Times New Roman" w:cs="Times New Roman"/>
          <w:color w:val="222222"/>
          <w:sz w:val="24"/>
          <w:szCs w:val="24"/>
        </w:rPr>
      </w:pPr>
      <w:r w:rsidRPr="008B41A0">
        <w:rPr>
          <w:rStyle w:val="hps"/>
          <w:rFonts w:ascii="Times New Roman" w:hAnsi="Times New Roman" w:cs="Times New Roman"/>
          <w:color w:val="222222"/>
          <w:sz w:val="24"/>
          <w:szCs w:val="24"/>
        </w:rPr>
        <w:t>L'obiettivo di questi controlli sarà quello di confermare l'attendibilità della pista di controllo de</w:t>
      </w:r>
      <w:r w:rsidR="004E0E93">
        <w:rPr>
          <w:rStyle w:val="hps"/>
          <w:rFonts w:ascii="Times New Roman" w:hAnsi="Times New Roman" w:cs="Times New Roman"/>
          <w:color w:val="222222"/>
          <w:sz w:val="24"/>
          <w:szCs w:val="24"/>
        </w:rPr>
        <w:t>l</w:t>
      </w:r>
      <w:r w:rsidRPr="008B41A0">
        <w:rPr>
          <w:rStyle w:val="hps"/>
          <w:rFonts w:ascii="Times New Roman" w:hAnsi="Times New Roman" w:cs="Times New Roman"/>
          <w:color w:val="222222"/>
          <w:sz w:val="24"/>
          <w:szCs w:val="24"/>
        </w:rPr>
        <w:t xml:space="preserve"> sistem</w:t>
      </w:r>
      <w:r w:rsidR="004E0E93">
        <w:rPr>
          <w:rStyle w:val="hps"/>
          <w:rFonts w:ascii="Times New Roman" w:hAnsi="Times New Roman" w:cs="Times New Roman"/>
          <w:color w:val="222222"/>
          <w:sz w:val="24"/>
          <w:szCs w:val="24"/>
        </w:rPr>
        <w:t>a contabile</w:t>
      </w:r>
      <w:r w:rsidRPr="008B41A0">
        <w:rPr>
          <w:rStyle w:val="hps"/>
          <w:rFonts w:ascii="Times New Roman" w:hAnsi="Times New Roman" w:cs="Times New Roman"/>
          <w:color w:val="222222"/>
          <w:sz w:val="24"/>
          <w:szCs w:val="24"/>
        </w:rPr>
        <w:t>.</w:t>
      </w:r>
    </w:p>
    <w:p w:rsidR="0060780A" w:rsidRPr="008B41A0" w:rsidRDefault="0060780A" w:rsidP="0060780A">
      <w:pPr>
        <w:spacing w:before="200" w:after="200" w:line="240" w:lineRule="auto"/>
        <w:contextualSpacing/>
        <w:jc w:val="both"/>
        <w:rPr>
          <w:rStyle w:val="hps"/>
          <w:rFonts w:ascii="Times New Roman" w:hAnsi="Times New Roman" w:cs="Times New Roman"/>
          <w:color w:val="222222"/>
          <w:sz w:val="24"/>
          <w:szCs w:val="24"/>
        </w:rPr>
      </w:pPr>
    </w:p>
    <w:p w:rsidR="008A2606" w:rsidRDefault="008A2606" w:rsidP="008B41A0">
      <w:pPr>
        <w:spacing w:before="200" w:after="200" w:line="240" w:lineRule="auto"/>
        <w:jc w:val="both"/>
        <w:rPr>
          <w:rStyle w:val="hps"/>
          <w:rFonts w:ascii="Times New Roman" w:hAnsi="Times New Roman" w:cs="Times New Roman"/>
          <w:color w:val="222222"/>
          <w:sz w:val="24"/>
          <w:szCs w:val="24"/>
        </w:rPr>
      </w:pPr>
      <w:r w:rsidRPr="005D5388">
        <w:rPr>
          <w:rStyle w:val="hps"/>
          <w:rFonts w:ascii="Times New Roman" w:hAnsi="Times New Roman" w:cs="Times New Roman"/>
          <w:color w:val="222222"/>
          <w:sz w:val="24"/>
          <w:szCs w:val="24"/>
        </w:rPr>
        <w:t xml:space="preserve">L'AdA dovrebbe sviluppare una sezione dedicata nella check list degli audit delle operazioni o una check list separata per confermare l'efficace funzionamento del sistema per quanto riguarda gli elementi dei conti di cui </w:t>
      </w:r>
      <w:r w:rsidR="004E0E93" w:rsidRPr="005D5388">
        <w:rPr>
          <w:rStyle w:val="hps"/>
          <w:rFonts w:ascii="Times New Roman" w:hAnsi="Times New Roman" w:cs="Times New Roman"/>
          <w:color w:val="222222"/>
          <w:sz w:val="24"/>
          <w:szCs w:val="24"/>
        </w:rPr>
        <w:t>a</w:t>
      </w:r>
      <w:r w:rsidRPr="005D5388">
        <w:rPr>
          <w:rStyle w:val="hps"/>
          <w:rFonts w:ascii="Times New Roman" w:hAnsi="Times New Roman" w:cs="Times New Roman"/>
          <w:color w:val="222222"/>
          <w:sz w:val="24"/>
          <w:szCs w:val="24"/>
        </w:rPr>
        <w:t>ll'</w:t>
      </w:r>
      <w:r w:rsidR="008B41A0" w:rsidRPr="005D5388">
        <w:rPr>
          <w:rStyle w:val="hps"/>
          <w:rFonts w:ascii="Times New Roman" w:hAnsi="Times New Roman" w:cs="Times New Roman"/>
          <w:color w:val="222222"/>
          <w:sz w:val="24"/>
          <w:szCs w:val="24"/>
        </w:rPr>
        <w:t>A</w:t>
      </w:r>
      <w:r w:rsidR="004D1C0F" w:rsidRPr="005D5388">
        <w:rPr>
          <w:rStyle w:val="hps"/>
          <w:rFonts w:ascii="Times New Roman" w:hAnsi="Times New Roman" w:cs="Times New Roman"/>
          <w:color w:val="222222"/>
          <w:sz w:val="24"/>
          <w:szCs w:val="24"/>
        </w:rPr>
        <w:t xml:space="preserve">rticolo 29 </w:t>
      </w:r>
      <w:r w:rsidR="004E0E93" w:rsidRPr="005D5388">
        <w:rPr>
          <w:rStyle w:val="hps"/>
          <w:rFonts w:ascii="Times New Roman" w:hAnsi="Times New Roman" w:cs="Times New Roman"/>
          <w:color w:val="222222"/>
          <w:sz w:val="24"/>
          <w:szCs w:val="24"/>
        </w:rPr>
        <w:t xml:space="preserve">(5) </w:t>
      </w:r>
      <w:r w:rsidR="004D1C0F" w:rsidRPr="005D5388">
        <w:rPr>
          <w:rStyle w:val="hps"/>
          <w:rFonts w:ascii="Times New Roman" w:hAnsi="Times New Roman" w:cs="Times New Roman"/>
          <w:color w:val="222222"/>
          <w:sz w:val="24"/>
          <w:szCs w:val="24"/>
        </w:rPr>
        <w:t xml:space="preserve">del </w:t>
      </w:r>
      <w:r w:rsidRPr="005D5388">
        <w:rPr>
          <w:rStyle w:val="hps"/>
          <w:rFonts w:ascii="Times New Roman" w:hAnsi="Times New Roman" w:cs="Times New Roman"/>
          <w:color w:val="222222"/>
          <w:sz w:val="24"/>
          <w:szCs w:val="24"/>
        </w:rPr>
        <w:t xml:space="preserve">RD. </w:t>
      </w:r>
    </w:p>
    <w:p w:rsidR="0060780A" w:rsidRPr="0060780A" w:rsidRDefault="0060780A" w:rsidP="008B41A0">
      <w:pPr>
        <w:spacing w:before="200" w:after="200" w:line="240" w:lineRule="auto"/>
        <w:jc w:val="both"/>
        <w:rPr>
          <w:rStyle w:val="hps"/>
          <w:rFonts w:ascii="Times New Roman" w:hAnsi="Times New Roman" w:cs="Times New Roman"/>
          <w:color w:val="222222"/>
          <w:sz w:val="12"/>
          <w:szCs w:val="24"/>
        </w:rPr>
      </w:pPr>
    </w:p>
    <w:p w:rsidR="0013050D" w:rsidRDefault="00C105A2" w:rsidP="005D5388">
      <w:pPr>
        <w:pStyle w:val="Titolo1"/>
        <w:numPr>
          <w:ilvl w:val="0"/>
          <w:numId w:val="0"/>
        </w:numPr>
        <w:ind w:left="425"/>
        <w:rPr>
          <w:rFonts w:eastAsia="Calibri"/>
          <w:lang w:val="it-IT"/>
        </w:rPr>
      </w:pPr>
      <w:bookmarkStart w:id="7" w:name="_Toc442954794"/>
      <w:bookmarkStart w:id="8" w:name="_Toc412625804"/>
      <w:r>
        <w:rPr>
          <w:rFonts w:eastAsia="Calibri"/>
          <w:lang w:val="it-IT"/>
        </w:rPr>
        <w:t xml:space="preserve">5. </w:t>
      </w:r>
      <w:r w:rsidR="008109A9" w:rsidRPr="005D5388">
        <w:rPr>
          <w:rFonts w:eastAsia="Calibri"/>
          <w:lang w:val="it-IT"/>
        </w:rPr>
        <w:t>Verifiche aggiuntive finali sulla bozza dei conti certificati</w:t>
      </w:r>
      <w:bookmarkEnd w:id="7"/>
      <w:r w:rsidR="008109A9" w:rsidRPr="005D5388">
        <w:rPr>
          <w:rFonts w:eastAsia="Calibri"/>
          <w:lang w:val="it-IT"/>
        </w:rPr>
        <w:t xml:space="preserve"> </w:t>
      </w:r>
      <w:bookmarkEnd w:id="8"/>
    </w:p>
    <w:p w:rsidR="0060780A" w:rsidRPr="0060780A" w:rsidRDefault="0060780A" w:rsidP="0060780A">
      <w:pPr>
        <w:rPr>
          <w:sz w:val="8"/>
        </w:rPr>
      </w:pPr>
    </w:p>
    <w:p w:rsidR="00E30A95" w:rsidRPr="005D5388" w:rsidRDefault="004E0E93" w:rsidP="008B41A0">
      <w:pPr>
        <w:spacing w:before="200" w:after="200" w:line="240" w:lineRule="auto"/>
        <w:jc w:val="both"/>
        <w:rPr>
          <w:rStyle w:val="hps"/>
          <w:rFonts w:ascii="Times New Roman" w:hAnsi="Times New Roman" w:cs="Times New Roman"/>
          <w:noProof/>
          <w:color w:val="222222"/>
          <w:sz w:val="24"/>
          <w:szCs w:val="24"/>
        </w:rPr>
      </w:pPr>
      <w:r w:rsidRPr="005D5388">
        <w:rPr>
          <w:rStyle w:val="hps"/>
          <w:rFonts w:ascii="Times New Roman" w:hAnsi="Times New Roman" w:cs="Times New Roman"/>
          <w:noProof/>
          <w:color w:val="222222"/>
          <w:sz w:val="24"/>
          <w:szCs w:val="24"/>
        </w:rPr>
        <w:t xml:space="preserve">Ai sensi dell’Articolo 127 (5) (a) RDC e dell’Articolo 59 (5) del </w:t>
      </w:r>
      <w:r w:rsidR="00C105A2">
        <w:rPr>
          <w:rStyle w:val="hps"/>
          <w:rFonts w:ascii="Times New Roman" w:hAnsi="Times New Roman" w:cs="Times New Roman"/>
          <w:noProof/>
          <w:color w:val="222222"/>
          <w:sz w:val="24"/>
          <w:szCs w:val="24"/>
        </w:rPr>
        <w:t>RF</w:t>
      </w:r>
      <w:r w:rsidRPr="005D5388">
        <w:rPr>
          <w:rStyle w:val="hps"/>
          <w:rFonts w:ascii="Times New Roman" w:hAnsi="Times New Roman" w:cs="Times New Roman"/>
          <w:noProof/>
          <w:color w:val="222222"/>
          <w:sz w:val="24"/>
          <w:szCs w:val="24"/>
        </w:rPr>
        <w:t>, l</w:t>
      </w:r>
      <w:r w:rsidR="00E30A95" w:rsidRPr="005D5388">
        <w:rPr>
          <w:rStyle w:val="hps"/>
          <w:rFonts w:ascii="Times New Roman" w:hAnsi="Times New Roman" w:cs="Times New Roman"/>
          <w:noProof/>
          <w:color w:val="222222"/>
          <w:sz w:val="24"/>
          <w:szCs w:val="24"/>
        </w:rPr>
        <w:t>'</w:t>
      </w:r>
      <w:r w:rsidR="00E30A95" w:rsidRPr="005D5388">
        <w:rPr>
          <w:rStyle w:val="hps"/>
          <w:rFonts w:ascii="Times New Roman" w:hAnsi="Times New Roman" w:cs="Times New Roman"/>
          <w:noProof/>
          <w:sz w:val="24"/>
          <w:szCs w:val="24"/>
        </w:rPr>
        <w:t xml:space="preserve">AdA </w:t>
      </w:r>
      <w:r w:rsidR="00E30A95" w:rsidRPr="005D5388">
        <w:rPr>
          <w:rStyle w:val="hps"/>
          <w:rFonts w:ascii="Times New Roman" w:hAnsi="Times New Roman" w:cs="Times New Roman"/>
          <w:noProof/>
          <w:color w:val="222222"/>
          <w:sz w:val="24"/>
          <w:szCs w:val="24"/>
        </w:rPr>
        <w:t>deve fornire</w:t>
      </w:r>
      <w:r w:rsidR="00E30A95" w:rsidRPr="005D5388">
        <w:rPr>
          <w:rStyle w:val="hps"/>
          <w:rFonts w:ascii="Times New Roman" w:hAnsi="Times New Roman" w:cs="Times New Roman"/>
          <w:noProof/>
          <w:sz w:val="24"/>
          <w:szCs w:val="24"/>
        </w:rPr>
        <w:t xml:space="preserve"> </w:t>
      </w:r>
      <w:r w:rsidR="00E30A95" w:rsidRPr="005D5388">
        <w:rPr>
          <w:rStyle w:val="hps"/>
          <w:rFonts w:ascii="Times New Roman" w:hAnsi="Times New Roman" w:cs="Times New Roman"/>
          <w:noProof/>
          <w:color w:val="222222"/>
          <w:sz w:val="24"/>
          <w:szCs w:val="24"/>
        </w:rPr>
        <w:t>un parere</w:t>
      </w:r>
      <w:r w:rsidR="00E30A95" w:rsidRPr="005D5388">
        <w:rPr>
          <w:rStyle w:val="hps"/>
          <w:rFonts w:ascii="Times New Roman" w:hAnsi="Times New Roman" w:cs="Times New Roman"/>
          <w:noProof/>
          <w:sz w:val="24"/>
          <w:szCs w:val="24"/>
        </w:rPr>
        <w:t xml:space="preserve"> </w:t>
      </w:r>
      <w:r w:rsidR="00E30A95" w:rsidRPr="005D5388">
        <w:rPr>
          <w:rStyle w:val="hps"/>
          <w:rFonts w:ascii="Times New Roman" w:hAnsi="Times New Roman" w:cs="Times New Roman"/>
          <w:noProof/>
          <w:color w:val="222222"/>
          <w:sz w:val="24"/>
          <w:szCs w:val="24"/>
        </w:rPr>
        <w:t>sulla questione se</w:t>
      </w:r>
      <w:r w:rsidR="00E30A95" w:rsidRPr="005D5388">
        <w:rPr>
          <w:rStyle w:val="hps"/>
          <w:rFonts w:ascii="Times New Roman" w:hAnsi="Times New Roman" w:cs="Times New Roman"/>
          <w:noProof/>
          <w:sz w:val="24"/>
          <w:szCs w:val="24"/>
        </w:rPr>
        <w:t xml:space="preserve"> </w:t>
      </w:r>
      <w:r w:rsidR="00E30A95" w:rsidRPr="005D5388">
        <w:rPr>
          <w:rStyle w:val="hps"/>
          <w:rFonts w:ascii="Times New Roman" w:hAnsi="Times New Roman" w:cs="Times New Roman"/>
          <w:noProof/>
          <w:color w:val="222222"/>
          <w:sz w:val="24"/>
          <w:szCs w:val="24"/>
        </w:rPr>
        <w:t>i conti</w:t>
      </w:r>
      <w:r w:rsidR="00E30A95" w:rsidRPr="005D5388">
        <w:rPr>
          <w:rStyle w:val="hps"/>
          <w:rFonts w:ascii="Times New Roman" w:hAnsi="Times New Roman" w:cs="Times New Roman"/>
          <w:noProof/>
          <w:sz w:val="24"/>
          <w:szCs w:val="24"/>
        </w:rPr>
        <w:t xml:space="preserve"> </w:t>
      </w:r>
      <w:r w:rsidR="00E30A95" w:rsidRPr="005D5388">
        <w:rPr>
          <w:rStyle w:val="hps"/>
          <w:rFonts w:ascii="Times New Roman" w:hAnsi="Times New Roman" w:cs="Times New Roman"/>
          <w:noProof/>
          <w:color w:val="222222"/>
          <w:sz w:val="24"/>
          <w:szCs w:val="24"/>
        </w:rPr>
        <w:t>forniscono</w:t>
      </w:r>
      <w:r w:rsidR="00E30A95" w:rsidRPr="005D5388">
        <w:rPr>
          <w:rStyle w:val="hps"/>
          <w:rFonts w:ascii="Times New Roman" w:hAnsi="Times New Roman" w:cs="Times New Roman"/>
          <w:noProof/>
          <w:sz w:val="24"/>
          <w:szCs w:val="24"/>
        </w:rPr>
        <w:t xml:space="preserve"> </w:t>
      </w:r>
      <w:r w:rsidR="00E30A95" w:rsidRPr="005D5388">
        <w:rPr>
          <w:rStyle w:val="hps"/>
          <w:rFonts w:ascii="Times New Roman" w:hAnsi="Times New Roman" w:cs="Times New Roman"/>
          <w:noProof/>
          <w:color w:val="222222"/>
          <w:sz w:val="24"/>
          <w:szCs w:val="24"/>
        </w:rPr>
        <w:t xml:space="preserve">una </w:t>
      </w:r>
      <w:r w:rsidR="004A1BD4" w:rsidRPr="005D5388">
        <w:rPr>
          <w:rStyle w:val="hps"/>
          <w:rFonts w:ascii="Times New Roman" w:hAnsi="Times New Roman" w:cs="Times New Roman"/>
          <w:noProof/>
          <w:color w:val="222222"/>
          <w:sz w:val="24"/>
          <w:szCs w:val="24"/>
        </w:rPr>
        <w:t>visione</w:t>
      </w:r>
      <w:r w:rsidR="00E30A95" w:rsidRPr="005D5388">
        <w:rPr>
          <w:rStyle w:val="hps"/>
          <w:rFonts w:ascii="Times New Roman" w:hAnsi="Times New Roman" w:cs="Times New Roman"/>
          <w:noProof/>
          <w:color w:val="222222"/>
          <w:sz w:val="24"/>
          <w:szCs w:val="24"/>
        </w:rPr>
        <w:t xml:space="preserve"> veritiera</w:t>
      </w:r>
      <w:r w:rsidR="00E30A95" w:rsidRPr="005D5388">
        <w:rPr>
          <w:rStyle w:val="hps"/>
          <w:rFonts w:ascii="Times New Roman" w:hAnsi="Times New Roman" w:cs="Times New Roman"/>
          <w:noProof/>
          <w:sz w:val="24"/>
          <w:szCs w:val="24"/>
        </w:rPr>
        <w:t xml:space="preserve"> </w:t>
      </w:r>
      <w:r w:rsidR="00E30A95" w:rsidRPr="005D5388">
        <w:rPr>
          <w:rStyle w:val="hps"/>
          <w:rFonts w:ascii="Times New Roman" w:hAnsi="Times New Roman" w:cs="Times New Roman"/>
          <w:noProof/>
          <w:color w:val="222222"/>
          <w:sz w:val="24"/>
          <w:szCs w:val="24"/>
        </w:rPr>
        <w:t>e corretta</w:t>
      </w:r>
      <w:r w:rsidR="00E30A95" w:rsidRPr="005D5388">
        <w:rPr>
          <w:rStyle w:val="hps"/>
          <w:rFonts w:ascii="Times New Roman" w:hAnsi="Times New Roman" w:cs="Times New Roman"/>
          <w:noProof/>
          <w:sz w:val="24"/>
          <w:szCs w:val="24"/>
        </w:rPr>
        <w:t xml:space="preserve">, </w:t>
      </w:r>
      <w:r w:rsidR="00E30A95" w:rsidRPr="005D5388">
        <w:rPr>
          <w:rStyle w:val="hps"/>
          <w:rFonts w:ascii="Times New Roman" w:hAnsi="Times New Roman" w:cs="Times New Roman"/>
          <w:noProof/>
          <w:color w:val="222222"/>
          <w:sz w:val="24"/>
          <w:szCs w:val="24"/>
        </w:rPr>
        <w:t>e se</w:t>
      </w:r>
      <w:r w:rsidR="00E30A95" w:rsidRPr="005D5388">
        <w:rPr>
          <w:rStyle w:val="hps"/>
          <w:rFonts w:ascii="Times New Roman" w:hAnsi="Times New Roman" w:cs="Times New Roman"/>
          <w:noProof/>
          <w:sz w:val="24"/>
          <w:szCs w:val="24"/>
        </w:rPr>
        <w:t xml:space="preserve"> </w:t>
      </w:r>
      <w:r w:rsidR="00E30A95" w:rsidRPr="005D5388">
        <w:rPr>
          <w:rStyle w:val="hps"/>
          <w:rFonts w:ascii="Times New Roman" w:hAnsi="Times New Roman" w:cs="Times New Roman"/>
          <w:noProof/>
          <w:color w:val="222222"/>
          <w:sz w:val="24"/>
          <w:szCs w:val="24"/>
        </w:rPr>
        <w:t>il</w:t>
      </w:r>
      <w:r w:rsidR="00E30A95" w:rsidRPr="005D5388">
        <w:rPr>
          <w:rStyle w:val="hps"/>
          <w:rFonts w:ascii="Times New Roman" w:hAnsi="Times New Roman" w:cs="Times New Roman"/>
          <w:noProof/>
          <w:sz w:val="24"/>
          <w:szCs w:val="24"/>
        </w:rPr>
        <w:t xml:space="preserve"> </w:t>
      </w:r>
      <w:r w:rsidR="00E30A95" w:rsidRPr="005D5388">
        <w:rPr>
          <w:rStyle w:val="hps"/>
          <w:rFonts w:ascii="Times New Roman" w:hAnsi="Times New Roman" w:cs="Times New Roman"/>
          <w:noProof/>
          <w:color w:val="222222"/>
          <w:sz w:val="24"/>
          <w:szCs w:val="24"/>
        </w:rPr>
        <w:t>lavoro di audit</w:t>
      </w:r>
      <w:r w:rsidR="00E30A95" w:rsidRPr="005D5388">
        <w:rPr>
          <w:rStyle w:val="hps"/>
          <w:rFonts w:ascii="Times New Roman" w:hAnsi="Times New Roman" w:cs="Times New Roman"/>
          <w:noProof/>
          <w:sz w:val="24"/>
          <w:szCs w:val="24"/>
        </w:rPr>
        <w:t xml:space="preserve"> </w:t>
      </w:r>
      <w:r w:rsidR="00E30A95" w:rsidRPr="005D5388">
        <w:rPr>
          <w:rStyle w:val="hps"/>
          <w:rFonts w:ascii="Times New Roman" w:hAnsi="Times New Roman" w:cs="Times New Roman"/>
          <w:noProof/>
          <w:color w:val="222222"/>
          <w:sz w:val="24"/>
          <w:szCs w:val="24"/>
        </w:rPr>
        <w:t>mette</w:t>
      </w:r>
      <w:r w:rsidR="00E30A95" w:rsidRPr="005D5388">
        <w:rPr>
          <w:rStyle w:val="hps"/>
          <w:rFonts w:ascii="Times New Roman" w:hAnsi="Times New Roman" w:cs="Times New Roman"/>
          <w:noProof/>
          <w:sz w:val="24"/>
          <w:szCs w:val="24"/>
        </w:rPr>
        <w:t xml:space="preserve"> </w:t>
      </w:r>
      <w:r w:rsidR="00E30A95" w:rsidRPr="005D5388">
        <w:rPr>
          <w:rStyle w:val="hps"/>
          <w:rFonts w:ascii="Times New Roman" w:hAnsi="Times New Roman" w:cs="Times New Roman"/>
          <w:noProof/>
          <w:color w:val="222222"/>
          <w:sz w:val="24"/>
          <w:szCs w:val="24"/>
        </w:rPr>
        <w:t>in</w:t>
      </w:r>
      <w:r w:rsidR="00E30A95" w:rsidRPr="005D5388">
        <w:rPr>
          <w:rStyle w:val="hps"/>
          <w:rFonts w:ascii="Times New Roman" w:hAnsi="Times New Roman" w:cs="Times New Roman"/>
          <w:noProof/>
          <w:sz w:val="24"/>
          <w:szCs w:val="24"/>
        </w:rPr>
        <w:t xml:space="preserve"> </w:t>
      </w:r>
      <w:r w:rsidR="00E30A95" w:rsidRPr="005D5388">
        <w:rPr>
          <w:rStyle w:val="hps"/>
          <w:rFonts w:ascii="Times New Roman" w:hAnsi="Times New Roman" w:cs="Times New Roman"/>
          <w:noProof/>
          <w:color w:val="222222"/>
          <w:sz w:val="24"/>
          <w:szCs w:val="24"/>
        </w:rPr>
        <w:t>dubbio</w:t>
      </w:r>
      <w:r w:rsidR="00E30A95" w:rsidRPr="005D5388">
        <w:rPr>
          <w:rStyle w:val="hps"/>
          <w:rFonts w:ascii="Times New Roman" w:hAnsi="Times New Roman" w:cs="Times New Roman"/>
          <w:noProof/>
          <w:sz w:val="24"/>
          <w:szCs w:val="24"/>
        </w:rPr>
        <w:t xml:space="preserve"> </w:t>
      </w:r>
      <w:r w:rsidR="00E30A95" w:rsidRPr="005D5388">
        <w:rPr>
          <w:rStyle w:val="hps"/>
          <w:rFonts w:ascii="Times New Roman" w:hAnsi="Times New Roman" w:cs="Times New Roman"/>
          <w:noProof/>
          <w:color w:val="222222"/>
          <w:sz w:val="24"/>
          <w:szCs w:val="24"/>
        </w:rPr>
        <w:t>le affermazioni</w:t>
      </w:r>
      <w:r w:rsidR="00E30A95" w:rsidRPr="005D5388">
        <w:rPr>
          <w:rStyle w:val="hps"/>
          <w:rFonts w:ascii="Times New Roman" w:hAnsi="Times New Roman" w:cs="Times New Roman"/>
          <w:noProof/>
          <w:sz w:val="24"/>
          <w:szCs w:val="24"/>
        </w:rPr>
        <w:t xml:space="preserve"> </w:t>
      </w:r>
      <w:r w:rsidR="00E30A95" w:rsidRPr="005D5388">
        <w:rPr>
          <w:rStyle w:val="hps"/>
          <w:rFonts w:ascii="Times New Roman" w:hAnsi="Times New Roman" w:cs="Times New Roman"/>
          <w:noProof/>
          <w:color w:val="222222"/>
          <w:sz w:val="24"/>
          <w:szCs w:val="24"/>
        </w:rPr>
        <w:t>contenute nella</w:t>
      </w:r>
      <w:r w:rsidR="00E30A95" w:rsidRPr="005D5388">
        <w:rPr>
          <w:rStyle w:val="hps"/>
          <w:rFonts w:ascii="Times New Roman" w:hAnsi="Times New Roman" w:cs="Times New Roman"/>
          <w:noProof/>
          <w:sz w:val="24"/>
          <w:szCs w:val="24"/>
        </w:rPr>
        <w:t xml:space="preserve"> </w:t>
      </w:r>
      <w:r w:rsidR="00E30A95" w:rsidRPr="005D5388">
        <w:rPr>
          <w:rStyle w:val="hps"/>
          <w:rFonts w:ascii="Times New Roman" w:hAnsi="Times New Roman" w:cs="Times New Roman"/>
          <w:noProof/>
          <w:color w:val="222222"/>
          <w:sz w:val="24"/>
          <w:szCs w:val="24"/>
        </w:rPr>
        <w:t>dichiarazione di gestione</w:t>
      </w:r>
      <w:r w:rsidR="00E30A95" w:rsidRPr="005D5388">
        <w:rPr>
          <w:rStyle w:val="hps"/>
          <w:rFonts w:ascii="Times New Roman" w:hAnsi="Times New Roman" w:cs="Times New Roman"/>
          <w:noProof/>
          <w:sz w:val="24"/>
          <w:szCs w:val="24"/>
        </w:rPr>
        <w:t xml:space="preserve"> </w:t>
      </w:r>
      <w:r w:rsidR="00E30A95" w:rsidRPr="005D5388">
        <w:rPr>
          <w:rStyle w:val="hps"/>
          <w:rFonts w:ascii="Times New Roman" w:hAnsi="Times New Roman" w:cs="Times New Roman"/>
          <w:noProof/>
          <w:color w:val="222222"/>
          <w:sz w:val="24"/>
          <w:szCs w:val="24"/>
        </w:rPr>
        <w:t>sulla corretta</w:t>
      </w:r>
      <w:r w:rsidR="00E30A95" w:rsidRPr="005D5388">
        <w:rPr>
          <w:rStyle w:val="hps"/>
          <w:rFonts w:ascii="Times New Roman" w:hAnsi="Times New Roman" w:cs="Times New Roman"/>
          <w:noProof/>
          <w:sz w:val="24"/>
          <w:szCs w:val="24"/>
        </w:rPr>
        <w:t xml:space="preserve"> </w:t>
      </w:r>
      <w:r w:rsidR="00E30A95" w:rsidRPr="005D5388">
        <w:rPr>
          <w:rStyle w:val="hps"/>
          <w:rFonts w:ascii="Times New Roman" w:hAnsi="Times New Roman" w:cs="Times New Roman"/>
          <w:noProof/>
          <w:color w:val="222222"/>
          <w:sz w:val="24"/>
          <w:szCs w:val="24"/>
        </w:rPr>
        <w:t>presentazione dei conti</w:t>
      </w:r>
      <w:r w:rsidR="00E30A95" w:rsidRPr="005D5388">
        <w:rPr>
          <w:rStyle w:val="hps"/>
          <w:rFonts w:ascii="Times New Roman" w:hAnsi="Times New Roman" w:cs="Times New Roman"/>
          <w:noProof/>
          <w:sz w:val="24"/>
          <w:szCs w:val="24"/>
        </w:rPr>
        <w:t>, e sul</w:t>
      </w:r>
      <w:r w:rsidR="00E30A95" w:rsidRPr="005D5388">
        <w:rPr>
          <w:rStyle w:val="hps"/>
          <w:rFonts w:ascii="Times New Roman" w:hAnsi="Times New Roman" w:cs="Times New Roman"/>
          <w:noProof/>
          <w:color w:val="222222"/>
          <w:sz w:val="24"/>
          <w:szCs w:val="24"/>
        </w:rPr>
        <w:t>la loro</w:t>
      </w:r>
      <w:r w:rsidR="00E30A95" w:rsidRPr="005D5388">
        <w:rPr>
          <w:rStyle w:val="hps"/>
          <w:rFonts w:ascii="Times New Roman" w:hAnsi="Times New Roman" w:cs="Times New Roman"/>
          <w:noProof/>
          <w:sz w:val="24"/>
          <w:szCs w:val="24"/>
        </w:rPr>
        <w:t xml:space="preserve"> </w:t>
      </w:r>
      <w:r w:rsidR="004D1C0F" w:rsidRPr="005D5388">
        <w:rPr>
          <w:rStyle w:val="hps"/>
          <w:rFonts w:ascii="Times New Roman" w:hAnsi="Times New Roman" w:cs="Times New Roman"/>
          <w:noProof/>
          <w:color w:val="222222"/>
          <w:sz w:val="24"/>
          <w:szCs w:val="24"/>
        </w:rPr>
        <w:t>accuratezza</w:t>
      </w:r>
      <w:r w:rsidR="00E30A95" w:rsidRPr="005D5388">
        <w:rPr>
          <w:rStyle w:val="hps"/>
          <w:rFonts w:ascii="Times New Roman" w:hAnsi="Times New Roman" w:cs="Times New Roman"/>
          <w:noProof/>
          <w:color w:val="222222"/>
          <w:sz w:val="24"/>
          <w:szCs w:val="24"/>
        </w:rPr>
        <w:t xml:space="preserve"> e completezza.</w:t>
      </w:r>
    </w:p>
    <w:p w:rsidR="00E30A95" w:rsidRDefault="00E30A95" w:rsidP="008B41A0">
      <w:pPr>
        <w:spacing w:before="200" w:after="200" w:line="240" w:lineRule="auto"/>
        <w:jc w:val="both"/>
        <w:rPr>
          <w:rStyle w:val="hps"/>
          <w:rFonts w:ascii="Times New Roman" w:hAnsi="Times New Roman" w:cs="Times New Roman"/>
          <w:noProof/>
          <w:color w:val="222222"/>
          <w:sz w:val="24"/>
          <w:szCs w:val="24"/>
        </w:rPr>
      </w:pPr>
      <w:r w:rsidRPr="005D5388">
        <w:rPr>
          <w:rStyle w:val="hps"/>
          <w:rFonts w:ascii="Times New Roman" w:hAnsi="Times New Roman" w:cs="Times New Roman"/>
          <w:noProof/>
          <w:color w:val="222222"/>
          <w:sz w:val="24"/>
          <w:szCs w:val="24"/>
        </w:rPr>
        <w:t>A questo scopo, l’AdA dovrebbe:</w:t>
      </w:r>
    </w:p>
    <w:p w:rsidR="0060780A" w:rsidRDefault="0060780A" w:rsidP="008B41A0">
      <w:pPr>
        <w:spacing w:before="200" w:after="200" w:line="240" w:lineRule="auto"/>
        <w:jc w:val="both"/>
        <w:rPr>
          <w:rStyle w:val="hps"/>
          <w:rFonts w:ascii="Times New Roman" w:hAnsi="Times New Roman" w:cs="Times New Roman"/>
          <w:noProof/>
          <w:color w:val="222222"/>
          <w:sz w:val="24"/>
          <w:szCs w:val="24"/>
        </w:rPr>
      </w:pPr>
    </w:p>
    <w:p w:rsidR="0060780A" w:rsidRDefault="0060780A" w:rsidP="008B41A0">
      <w:pPr>
        <w:spacing w:before="200" w:after="200" w:line="240" w:lineRule="auto"/>
        <w:jc w:val="both"/>
        <w:rPr>
          <w:rStyle w:val="hps"/>
          <w:rFonts w:ascii="Times New Roman" w:hAnsi="Times New Roman" w:cs="Times New Roman"/>
          <w:noProof/>
          <w:color w:val="222222"/>
          <w:sz w:val="24"/>
          <w:szCs w:val="24"/>
        </w:rPr>
      </w:pPr>
    </w:p>
    <w:p w:rsidR="0060780A" w:rsidRPr="005D5388" w:rsidRDefault="0060780A" w:rsidP="008B41A0">
      <w:pPr>
        <w:spacing w:before="200" w:after="200" w:line="240" w:lineRule="auto"/>
        <w:jc w:val="both"/>
        <w:rPr>
          <w:rStyle w:val="hps"/>
          <w:rFonts w:ascii="Times New Roman" w:hAnsi="Times New Roman" w:cs="Times New Roman"/>
          <w:noProof/>
          <w:color w:val="222222"/>
          <w:sz w:val="24"/>
          <w:szCs w:val="24"/>
        </w:rPr>
      </w:pPr>
    </w:p>
    <w:p w:rsidR="00E30A95" w:rsidRPr="005D5388" w:rsidRDefault="004A1BD4" w:rsidP="008B41A0">
      <w:pPr>
        <w:pStyle w:val="Paragrafoelenco"/>
        <w:numPr>
          <w:ilvl w:val="0"/>
          <w:numId w:val="2"/>
        </w:numPr>
        <w:spacing w:before="200" w:after="200" w:line="240" w:lineRule="auto"/>
        <w:contextualSpacing w:val="0"/>
        <w:jc w:val="both"/>
        <w:rPr>
          <w:rStyle w:val="hps"/>
          <w:rFonts w:ascii="Times New Roman" w:hAnsi="Times New Roman" w:cs="Times New Roman"/>
          <w:noProof/>
          <w:color w:val="222222"/>
          <w:sz w:val="24"/>
          <w:szCs w:val="24"/>
        </w:rPr>
      </w:pPr>
      <w:r w:rsidRPr="005D5388">
        <w:rPr>
          <w:rStyle w:val="hps"/>
          <w:rFonts w:ascii="Times New Roman" w:hAnsi="Times New Roman" w:cs="Times New Roman"/>
          <w:noProof/>
          <w:color w:val="222222"/>
          <w:sz w:val="24"/>
          <w:szCs w:val="24"/>
        </w:rPr>
        <w:lastRenderedPageBreak/>
        <w:t>A</w:t>
      </w:r>
      <w:r w:rsidR="00E30A95" w:rsidRPr="005D5388">
        <w:rPr>
          <w:rStyle w:val="hps"/>
          <w:rFonts w:ascii="Times New Roman" w:hAnsi="Times New Roman" w:cs="Times New Roman"/>
          <w:noProof/>
          <w:color w:val="222222"/>
          <w:sz w:val="24"/>
          <w:szCs w:val="24"/>
        </w:rPr>
        <w:t xml:space="preserve">nalizzare i risultati degli audit di sistema </w:t>
      </w:r>
      <w:r w:rsidRPr="005D5388">
        <w:rPr>
          <w:rStyle w:val="hps"/>
          <w:rFonts w:ascii="Times New Roman" w:hAnsi="Times New Roman" w:cs="Times New Roman"/>
          <w:noProof/>
          <w:color w:val="222222"/>
          <w:sz w:val="24"/>
          <w:szCs w:val="24"/>
        </w:rPr>
        <w:t>effettuati sull'AdC</w:t>
      </w:r>
      <w:r w:rsidR="004E0E93" w:rsidRPr="005D5388">
        <w:rPr>
          <w:rStyle w:val="hps"/>
          <w:rFonts w:ascii="Times New Roman" w:hAnsi="Times New Roman" w:cs="Times New Roman"/>
          <w:noProof/>
          <w:color w:val="222222"/>
          <w:sz w:val="24"/>
          <w:szCs w:val="24"/>
        </w:rPr>
        <w:t xml:space="preserve"> (e sui propri organismi intermedi se del caso)</w:t>
      </w:r>
      <w:r w:rsidR="00C105A2">
        <w:rPr>
          <w:rStyle w:val="hps"/>
          <w:rFonts w:ascii="Times New Roman" w:hAnsi="Times New Roman" w:cs="Times New Roman"/>
          <w:noProof/>
          <w:color w:val="222222"/>
          <w:sz w:val="24"/>
          <w:szCs w:val="24"/>
        </w:rPr>
        <w:t xml:space="preserve"> e sull’AdG (se del caso)</w:t>
      </w:r>
      <w:r w:rsidR="00E30A95" w:rsidRPr="005D5388">
        <w:rPr>
          <w:rStyle w:val="hps"/>
          <w:rFonts w:ascii="Times New Roman" w:hAnsi="Times New Roman" w:cs="Times New Roman"/>
          <w:noProof/>
          <w:color w:val="222222"/>
          <w:sz w:val="24"/>
          <w:szCs w:val="24"/>
        </w:rPr>
        <w:t>, in particolare sui controlli relativi ai conti</w:t>
      </w:r>
      <w:r w:rsidR="004E0E93" w:rsidRPr="005D5388">
        <w:rPr>
          <w:rStyle w:val="hps"/>
          <w:rFonts w:ascii="Times New Roman" w:hAnsi="Times New Roman" w:cs="Times New Roman"/>
          <w:noProof/>
          <w:color w:val="222222"/>
          <w:sz w:val="24"/>
          <w:szCs w:val="24"/>
        </w:rPr>
        <w:t>, come spiegato nella precedente sezione 3</w:t>
      </w:r>
      <w:r w:rsidR="00E30A95" w:rsidRPr="005D5388">
        <w:rPr>
          <w:rStyle w:val="hps"/>
          <w:rFonts w:ascii="Times New Roman" w:hAnsi="Times New Roman" w:cs="Times New Roman"/>
          <w:noProof/>
          <w:color w:val="222222"/>
          <w:sz w:val="24"/>
          <w:szCs w:val="24"/>
        </w:rPr>
        <w:t>;</w:t>
      </w:r>
    </w:p>
    <w:p w:rsidR="00E30A95" w:rsidRPr="005D5388" w:rsidRDefault="004E0E93" w:rsidP="008B41A0">
      <w:pPr>
        <w:pStyle w:val="Paragrafoelenco"/>
        <w:numPr>
          <w:ilvl w:val="0"/>
          <w:numId w:val="2"/>
        </w:numPr>
        <w:spacing w:before="200" w:after="200"/>
        <w:contextualSpacing w:val="0"/>
        <w:jc w:val="both"/>
        <w:rPr>
          <w:rStyle w:val="hps"/>
          <w:rFonts w:ascii="Times New Roman" w:hAnsi="Times New Roman" w:cs="Times New Roman"/>
          <w:noProof/>
          <w:color w:val="222222"/>
          <w:sz w:val="24"/>
          <w:szCs w:val="24"/>
        </w:rPr>
      </w:pPr>
      <w:r w:rsidRPr="005D5388">
        <w:rPr>
          <w:rStyle w:val="hps"/>
          <w:rFonts w:ascii="Times New Roman" w:hAnsi="Times New Roman" w:cs="Times New Roman"/>
          <w:noProof/>
          <w:color w:val="222222"/>
          <w:sz w:val="24"/>
          <w:szCs w:val="24"/>
        </w:rPr>
        <w:t xml:space="preserve">Durante gli audit sul campione delle operazioni, esaminare </w:t>
      </w:r>
      <w:r w:rsidR="00E30A95" w:rsidRPr="005D5388">
        <w:rPr>
          <w:rStyle w:val="hps"/>
          <w:rFonts w:ascii="Times New Roman" w:hAnsi="Times New Roman" w:cs="Times New Roman"/>
          <w:noProof/>
          <w:color w:val="222222"/>
          <w:sz w:val="24"/>
          <w:szCs w:val="24"/>
        </w:rPr>
        <w:t xml:space="preserve">la pista di controllo </w:t>
      </w:r>
      <w:r w:rsidRPr="005D5388">
        <w:rPr>
          <w:rStyle w:val="hps"/>
          <w:rFonts w:ascii="Times New Roman" w:hAnsi="Times New Roman" w:cs="Times New Roman"/>
          <w:noProof/>
          <w:color w:val="222222"/>
          <w:sz w:val="24"/>
          <w:szCs w:val="24"/>
        </w:rPr>
        <w:t xml:space="preserve">e l’accuratezza </w:t>
      </w:r>
      <w:r w:rsidR="00406549">
        <w:rPr>
          <w:rStyle w:val="hps"/>
          <w:rFonts w:ascii="Times New Roman" w:hAnsi="Times New Roman" w:cs="Times New Roman"/>
          <w:noProof/>
          <w:color w:val="222222"/>
          <w:sz w:val="24"/>
          <w:szCs w:val="24"/>
        </w:rPr>
        <w:t>della spesa corrispondente inserita nei</w:t>
      </w:r>
      <w:r w:rsidR="00406549" w:rsidRPr="005D5388">
        <w:rPr>
          <w:rStyle w:val="hps"/>
          <w:rFonts w:ascii="Times New Roman" w:hAnsi="Times New Roman" w:cs="Times New Roman"/>
          <w:noProof/>
          <w:color w:val="222222"/>
          <w:sz w:val="24"/>
          <w:szCs w:val="24"/>
        </w:rPr>
        <w:t xml:space="preserve"> </w:t>
      </w:r>
      <w:r w:rsidRPr="005D5388">
        <w:rPr>
          <w:rStyle w:val="hps"/>
          <w:rFonts w:ascii="Times New Roman" w:hAnsi="Times New Roman" w:cs="Times New Roman"/>
          <w:noProof/>
          <w:color w:val="222222"/>
          <w:sz w:val="24"/>
          <w:szCs w:val="24"/>
        </w:rPr>
        <w:t xml:space="preserve">conti </w:t>
      </w:r>
      <w:r w:rsidR="00E30A95" w:rsidRPr="005D5388">
        <w:rPr>
          <w:rStyle w:val="hps"/>
          <w:rFonts w:ascii="Times New Roman" w:hAnsi="Times New Roman" w:cs="Times New Roman"/>
          <w:noProof/>
          <w:color w:val="222222"/>
          <w:sz w:val="24"/>
          <w:szCs w:val="24"/>
        </w:rPr>
        <w:t>per verificare l'affidabilità dei sistemi contabili</w:t>
      </w:r>
      <w:r w:rsidR="004A1BD4" w:rsidRPr="005D5388">
        <w:rPr>
          <w:rStyle w:val="hps"/>
          <w:rFonts w:ascii="Times New Roman" w:hAnsi="Times New Roman" w:cs="Times New Roman"/>
          <w:noProof/>
          <w:color w:val="222222"/>
          <w:sz w:val="24"/>
          <w:szCs w:val="24"/>
        </w:rPr>
        <w:t xml:space="preserve"> </w:t>
      </w:r>
      <w:r w:rsidR="00406549" w:rsidRPr="005D5388">
        <w:rPr>
          <w:rStyle w:val="hps"/>
          <w:rFonts w:ascii="Times New Roman" w:hAnsi="Times New Roman" w:cs="Times New Roman"/>
          <w:noProof/>
          <w:color w:val="222222"/>
          <w:sz w:val="24"/>
          <w:szCs w:val="24"/>
        </w:rPr>
        <w:t xml:space="preserve">come spiegato </w:t>
      </w:r>
      <w:r w:rsidR="00406549">
        <w:rPr>
          <w:rStyle w:val="hps"/>
          <w:rFonts w:ascii="Times New Roman" w:hAnsi="Times New Roman" w:cs="Times New Roman"/>
          <w:noProof/>
          <w:color w:val="222222"/>
          <w:sz w:val="24"/>
          <w:szCs w:val="24"/>
        </w:rPr>
        <w:t>nella precedente sezione 4</w:t>
      </w:r>
      <w:r w:rsidR="00E30A95" w:rsidRPr="005D5388">
        <w:rPr>
          <w:rStyle w:val="hps"/>
          <w:rFonts w:ascii="Times New Roman" w:hAnsi="Times New Roman" w:cs="Times New Roman"/>
          <w:noProof/>
          <w:color w:val="222222"/>
          <w:sz w:val="24"/>
          <w:szCs w:val="24"/>
        </w:rPr>
        <w:t>;</w:t>
      </w:r>
    </w:p>
    <w:p w:rsidR="00E30A95" w:rsidRPr="005D5388" w:rsidRDefault="00E30A95" w:rsidP="008B41A0">
      <w:pPr>
        <w:pStyle w:val="Paragrafoelenco"/>
        <w:numPr>
          <w:ilvl w:val="0"/>
          <w:numId w:val="2"/>
        </w:numPr>
        <w:spacing w:before="200" w:after="200"/>
        <w:contextualSpacing w:val="0"/>
        <w:jc w:val="both"/>
        <w:rPr>
          <w:rStyle w:val="hps"/>
          <w:rFonts w:ascii="Times New Roman" w:hAnsi="Times New Roman" w:cs="Times New Roman"/>
          <w:noProof/>
          <w:color w:val="222222"/>
          <w:sz w:val="24"/>
          <w:szCs w:val="24"/>
        </w:rPr>
      </w:pPr>
      <w:r w:rsidRPr="005D5388">
        <w:rPr>
          <w:rStyle w:val="hps"/>
          <w:rFonts w:ascii="Times New Roman" w:hAnsi="Times New Roman" w:cs="Times New Roman"/>
          <w:noProof/>
          <w:color w:val="222222"/>
          <w:sz w:val="24"/>
          <w:szCs w:val="24"/>
        </w:rPr>
        <w:t>Dopo aver ricevuto i conti (in bozza) dall’AdC</w:t>
      </w:r>
      <w:r w:rsidR="004E0E93" w:rsidRPr="005D5388">
        <w:rPr>
          <w:rFonts w:ascii="Arial" w:hAnsi="Arial" w:cs="Arial"/>
          <w:color w:val="222222"/>
        </w:rPr>
        <w:t xml:space="preserve"> </w:t>
      </w:r>
      <w:r w:rsidR="004E0E93" w:rsidRPr="005D5388">
        <w:rPr>
          <w:rFonts w:ascii="Times New Roman" w:hAnsi="Times New Roman" w:cs="Times New Roman"/>
          <w:noProof/>
          <w:color w:val="222222"/>
          <w:sz w:val="24"/>
          <w:szCs w:val="24"/>
        </w:rPr>
        <w:t xml:space="preserve">e in funzione del livello di garanzia derivante dagli audit di sistema (sezione 3) e </w:t>
      </w:r>
      <w:r w:rsidR="00406549">
        <w:rPr>
          <w:rFonts w:ascii="Times New Roman" w:hAnsi="Times New Roman" w:cs="Times New Roman"/>
          <w:noProof/>
          <w:color w:val="222222"/>
          <w:sz w:val="24"/>
          <w:szCs w:val="24"/>
        </w:rPr>
        <w:t xml:space="preserve">dagli </w:t>
      </w:r>
      <w:r w:rsidR="004E0E93" w:rsidRPr="005D5388">
        <w:rPr>
          <w:rFonts w:ascii="Times New Roman" w:hAnsi="Times New Roman" w:cs="Times New Roman"/>
          <w:noProof/>
          <w:color w:val="222222"/>
          <w:sz w:val="24"/>
          <w:szCs w:val="24"/>
        </w:rPr>
        <w:t>audit delle operazioni (sezione 4):</w:t>
      </w:r>
      <w:r w:rsidR="004E0E93" w:rsidRPr="005D5388">
        <w:rPr>
          <w:rStyle w:val="hps"/>
          <w:rFonts w:ascii="Times New Roman" w:hAnsi="Times New Roman" w:cs="Times New Roman"/>
          <w:noProof/>
          <w:color w:val="222222"/>
          <w:sz w:val="24"/>
          <w:szCs w:val="24"/>
        </w:rPr>
        <w:t xml:space="preserve"> </w:t>
      </w:r>
    </w:p>
    <w:p w:rsidR="001743BE" w:rsidRPr="005D5388" w:rsidRDefault="00DD2FB6" w:rsidP="008219C7">
      <w:pPr>
        <w:numPr>
          <w:ilvl w:val="1"/>
          <w:numId w:val="7"/>
        </w:numPr>
        <w:autoSpaceDE w:val="0"/>
        <w:autoSpaceDN w:val="0"/>
        <w:adjustRightInd w:val="0"/>
        <w:spacing w:before="200" w:after="200" w:line="276" w:lineRule="auto"/>
        <w:ind w:left="1418" w:hanging="284"/>
        <w:jc w:val="both"/>
        <w:rPr>
          <w:rStyle w:val="hps"/>
          <w:rFonts w:ascii="Times New Roman" w:hAnsi="Times New Roman" w:cs="Times New Roman"/>
          <w:noProof/>
          <w:color w:val="222222"/>
          <w:sz w:val="24"/>
          <w:szCs w:val="24"/>
        </w:rPr>
      </w:pPr>
      <w:r w:rsidRPr="005D5388">
        <w:rPr>
          <w:rStyle w:val="hps"/>
          <w:rFonts w:ascii="Times New Roman" w:hAnsi="Times New Roman" w:cs="Times New Roman"/>
          <w:noProof/>
          <w:color w:val="222222"/>
          <w:sz w:val="24"/>
          <w:szCs w:val="24"/>
        </w:rPr>
        <w:t xml:space="preserve">L’AdA dovrebbe </w:t>
      </w:r>
      <w:r w:rsidR="00E30A95" w:rsidRPr="005D5388">
        <w:rPr>
          <w:rStyle w:val="hps"/>
          <w:rFonts w:ascii="Times New Roman" w:hAnsi="Times New Roman" w:cs="Times New Roman"/>
          <w:noProof/>
          <w:color w:val="222222"/>
          <w:sz w:val="24"/>
          <w:szCs w:val="24"/>
        </w:rPr>
        <w:t>effettuare una validazione finale dei dati sottostanti registrati (voci di spesa certificate, ritiri, recuperi</w:t>
      </w:r>
      <w:r w:rsidRPr="005D5388">
        <w:rPr>
          <w:rStyle w:val="hps"/>
          <w:rFonts w:ascii="Times New Roman" w:hAnsi="Times New Roman" w:cs="Times New Roman"/>
          <w:noProof/>
          <w:color w:val="222222"/>
          <w:sz w:val="24"/>
          <w:szCs w:val="24"/>
        </w:rPr>
        <w:t>, importi da recuperare</w:t>
      </w:r>
      <w:r w:rsidR="00E30A95" w:rsidRPr="005D5388">
        <w:rPr>
          <w:rStyle w:val="hps"/>
          <w:rFonts w:ascii="Times New Roman" w:hAnsi="Times New Roman" w:cs="Times New Roman"/>
          <w:noProof/>
          <w:color w:val="222222"/>
          <w:sz w:val="24"/>
          <w:szCs w:val="24"/>
        </w:rPr>
        <w:t xml:space="preserve"> e </w:t>
      </w:r>
      <w:r w:rsidRPr="005D5388">
        <w:rPr>
          <w:rStyle w:val="hps"/>
          <w:rFonts w:ascii="Times New Roman" w:hAnsi="Times New Roman" w:cs="Times New Roman"/>
          <w:noProof/>
          <w:color w:val="222222"/>
          <w:sz w:val="24"/>
          <w:szCs w:val="24"/>
        </w:rPr>
        <w:t>importi non recuperabili</w:t>
      </w:r>
      <w:r w:rsidR="00E30A95" w:rsidRPr="005D5388">
        <w:rPr>
          <w:rStyle w:val="hps"/>
          <w:rFonts w:ascii="Times New Roman" w:hAnsi="Times New Roman" w:cs="Times New Roman"/>
          <w:noProof/>
          <w:color w:val="222222"/>
          <w:sz w:val="24"/>
          <w:szCs w:val="24"/>
        </w:rPr>
        <w:t xml:space="preserve">). Per quanto riguarda le voci di spesa certificate, , attraverso un campione rappresentativo </w:t>
      </w:r>
      <w:r w:rsidRPr="005D5388">
        <w:rPr>
          <w:rStyle w:val="hps"/>
          <w:rFonts w:ascii="Times New Roman" w:hAnsi="Times New Roman" w:cs="Times New Roman"/>
          <w:noProof/>
          <w:color w:val="222222"/>
          <w:sz w:val="24"/>
          <w:szCs w:val="24"/>
        </w:rPr>
        <w:t xml:space="preserve">degli audit delle operazioni, </w:t>
      </w:r>
      <w:r w:rsidR="00E30A95" w:rsidRPr="005D5388">
        <w:rPr>
          <w:rStyle w:val="hps"/>
          <w:rFonts w:ascii="Times New Roman" w:hAnsi="Times New Roman" w:cs="Times New Roman"/>
          <w:noProof/>
          <w:color w:val="222222"/>
          <w:sz w:val="24"/>
          <w:szCs w:val="24"/>
        </w:rPr>
        <w:t xml:space="preserve">l'AdA dovrebbe confermare la correttezza degli importi inclusi nelle domande di pagamento intermedie presentate durante l’anno contabile. Di conseguenza, </w:t>
      </w:r>
      <w:r w:rsidR="00E121CD" w:rsidRPr="005D5388">
        <w:rPr>
          <w:rStyle w:val="hps"/>
          <w:rFonts w:ascii="Times New Roman" w:hAnsi="Times New Roman" w:cs="Times New Roman"/>
          <w:noProof/>
          <w:color w:val="222222"/>
          <w:sz w:val="24"/>
          <w:szCs w:val="24"/>
        </w:rPr>
        <w:t xml:space="preserve">in questa fase, </w:t>
      </w:r>
      <w:r w:rsidR="00E30A95" w:rsidRPr="005D5388">
        <w:rPr>
          <w:rStyle w:val="hps"/>
          <w:rFonts w:ascii="Times New Roman" w:hAnsi="Times New Roman" w:cs="Times New Roman"/>
          <w:noProof/>
          <w:color w:val="222222"/>
          <w:sz w:val="24"/>
          <w:szCs w:val="24"/>
        </w:rPr>
        <w:t xml:space="preserve">le verifiche aggiuntive possono essere limitate alla </w:t>
      </w:r>
      <w:r w:rsidR="00E121CD" w:rsidRPr="005D5388">
        <w:rPr>
          <w:rStyle w:val="hps"/>
          <w:rFonts w:ascii="Times New Roman" w:hAnsi="Times New Roman" w:cs="Times New Roman"/>
          <w:noProof/>
          <w:color w:val="222222"/>
          <w:sz w:val="24"/>
          <w:szCs w:val="24"/>
        </w:rPr>
        <w:t>verifica delle</w:t>
      </w:r>
      <w:r w:rsidR="00E30A95" w:rsidRPr="005D5388">
        <w:rPr>
          <w:rStyle w:val="hps"/>
          <w:rFonts w:ascii="Times New Roman" w:hAnsi="Times New Roman" w:cs="Times New Roman"/>
          <w:noProof/>
          <w:color w:val="222222"/>
          <w:sz w:val="24"/>
          <w:szCs w:val="24"/>
        </w:rPr>
        <w:t xml:space="preserve"> </w:t>
      </w:r>
      <w:r w:rsidR="00E121CD" w:rsidRPr="005D5388">
        <w:rPr>
          <w:rStyle w:val="hps"/>
          <w:rFonts w:ascii="Times New Roman" w:hAnsi="Times New Roman" w:cs="Times New Roman"/>
          <w:noProof/>
          <w:color w:val="222222"/>
          <w:sz w:val="24"/>
          <w:szCs w:val="24"/>
        </w:rPr>
        <w:t xml:space="preserve">rettifiche </w:t>
      </w:r>
      <w:r w:rsidR="00E30A95" w:rsidRPr="005D5388">
        <w:rPr>
          <w:rStyle w:val="hps"/>
          <w:rFonts w:ascii="Times New Roman" w:hAnsi="Times New Roman" w:cs="Times New Roman"/>
          <w:noProof/>
          <w:color w:val="222222"/>
          <w:sz w:val="24"/>
          <w:szCs w:val="24"/>
        </w:rPr>
        <w:t xml:space="preserve">e </w:t>
      </w:r>
      <w:r w:rsidR="00E121CD" w:rsidRPr="005D5388">
        <w:rPr>
          <w:rStyle w:val="hps"/>
          <w:rFonts w:ascii="Times New Roman" w:hAnsi="Times New Roman" w:cs="Times New Roman"/>
          <w:noProof/>
          <w:color w:val="222222"/>
          <w:sz w:val="24"/>
          <w:szCs w:val="24"/>
        </w:rPr>
        <w:t xml:space="preserve">delle correzioni fatte dall’AdC dopo la presentazione della </w:t>
      </w:r>
      <w:r w:rsidR="00E30A95" w:rsidRPr="005D5388">
        <w:rPr>
          <w:rStyle w:val="hps"/>
          <w:rFonts w:ascii="Times New Roman" w:hAnsi="Times New Roman" w:cs="Times New Roman"/>
          <w:noProof/>
          <w:color w:val="222222"/>
          <w:sz w:val="24"/>
          <w:szCs w:val="24"/>
        </w:rPr>
        <w:t xml:space="preserve">domanda </w:t>
      </w:r>
      <w:r w:rsidR="00E121CD" w:rsidRPr="005D5388">
        <w:rPr>
          <w:rStyle w:val="hps"/>
          <w:rFonts w:ascii="Times New Roman" w:hAnsi="Times New Roman" w:cs="Times New Roman"/>
          <w:noProof/>
          <w:color w:val="222222"/>
          <w:sz w:val="24"/>
          <w:szCs w:val="24"/>
        </w:rPr>
        <w:t>di pagamento intermedi</w:t>
      </w:r>
      <w:r w:rsidR="008005C0">
        <w:rPr>
          <w:rStyle w:val="hps"/>
          <w:rFonts w:ascii="Times New Roman" w:hAnsi="Times New Roman" w:cs="Times New Roman"/>
          <w:noProof/>
          <w:color w:val="222222"/>
          <w:sz w:val="24"/>
          <w:szCs w:val="24"/>
        </w:rPr>
        <w:t>o</w:t>
      </w:r>
      <w:r w:rsidR="00E121CD" w:rsidRPr="005D5388">
        <w:rPr>
          <w:rStyle w:val="hps"/>
          <w:rFonts w:ascii="Times New Roman" w:hAnsi="Times New Roman" w:cs="Times New Roman"/>
          <w:noProof/>
          <w:color w:val="222222"/>
          <w:sz w:val="24"/>
          <w:szCs w:val="24"/>
        </w:rPr>
        <w:t xml:space="preserve"> </w:t>
      </w:r>
      <w:r w:rsidR="00406549" w:rsidRPr="00497D81">
        <w:rPr>
          <w:rStyle w:val="hps"/>
          <w:rFonts w:ascii="Times New Roman" w:hAnsi="Times New Roman" w:cs="Times New Roman"/>
          <w:noProof/>
          <w:color w:val="222222"/>
          <w:sz w:val="24"/>
          <w:szCs w:val="24"/>
        </w:rPr>
        <w:t>finale</w:t>
      </w:r>
      <w:r w:rsidR="00406549" w:rsidRPr="005D5388">
        <w:rPr>
          <w:rStyle w:val="hps"/>
          <w:rFonts w:ascii="Times New Roman" w:hAnsi="Times New Roman" w:cs="Times New Roman"/>
          <w:strike/>
          <w:noProof/>
          <w:color w:val="222222"/>
          <w:sz w:val="24"/>
          <w:szCs w:val="24"/>
        </w:rPr>
        <w:t xml:space="preserve"> </w:t>
      </w:r>
      <w:r w:rsidR="00E121CD" w:rsidRPr="005D5388">
        <w:rPr>
          <w:rStyle w:val="hps"/>
          <w:rFonts w:ascii="Times New Roman" w:hAnsi="Times New Roman" w:cs="Times New Roman"/>
          <w:noProof/>
          <w:color w:val="222222"/>
          <w:sz w:val="24"/>
          <w:szCs w:val="24"/>
        </w:rPr>
        <w:t>e riflesse nell’appendice 8</w:t>
      </w:r>
      <w:r w:rsidR="00E30A95" w:rsidRPr="005D5388">
        <w:rPr>
          <w:rStyle w:val="hps"/>
          <w:rFonts w:ascii="Times New Roman" w:hAnsi="Times New Roman" w:cs="Times New Roman"/>
          <w:noProof/>
          <w:color w:val="222222"/>
          <w:sz w:val="24"/>
          <w:szCs w:val="24"/>
        </w:rPr>
        <w:t xml:space="preserve">. </w:t>
      </w:r>
    </w:p>
    <w:p w:rsidR="008219C7" w:rsidRDefault="00F072DE" w:rsidP="008219C7">
      <w:pPr>
        <w:numPr>
          <w:ilvl w:val="1"/>
          <w:numId w:val="7"/>
        </w:numPr>
        <w:autoSpaceDE w:val="0"/>
        <w:autoSpaceDN w:val="0"/>
        <w:adjustRightInd w:val="0"/>
        <w:spacing w:before="200" w:after="200" w:line="276" w:lineRule="auto"/>
        <w:ind w:left="1418" w:hanging="284"/>
        <w:jc w:val="both"/>
        <w:rPr>
          <w:rStyle w:val="hps"/>
          <w:rFonts w:ascii="Times New Roman" w:hAnsi="Times New Roman" w:cs="Times New Roman"/>
          <w:noProof/>
          <w:color w:val="222222"/>
          <w:sz w:val="24"/>
          <w:szCs w:val="24"/>
        </w:rPr>
      </w:pPr>
      <w:r w:rsidRPr="005D5388">
        <w:rPr>
          <w:rStyle w:val="hps"/>
          <w:rFonts w:ascii="Times New Roman" w:hAnsi="Times New Roman" w:cs="Times New Roman"/>
          <w:noProof/>
          <w:color w:val="222222"/>
          <w:sz w:val="24"/>
          <w:szCs w:val="24"/>
        </w:rPr>
        <w:t>P</w:t>
      </w:r>
      <w:r w:rsidR="001743BE" w:rsidRPr="005D5388">
        <w:rPr>
          <w:rStyle w:val="hps"/>
          <w:rFonts w:ascii="Times New Roman" w:hAnsi="Times New Roman" w:cs="Times New Roman"/>
          <w:noProof/>
          <w:color w:val="222222"/>
          <w:sz w:val="24"/>
          <w:szCs w:val="24"/>
        </w:rPr>
        <w:t xml:space="preserve">er quanto riguarda le altre voci (ritiri, recuperi, importi da recuperaree importi </w:t>
      </w:r>
      <w:r w:rsidR="004A1BD4" w:rsidRPr="005D5388">
        <w:rPr>
          <w:rStyle w:val="hps"/>
          <w:rFonts w:ascii="Times New Roman" w:hAnsi="Times New Roman" w:cs="Times New Roman"/>
          <w:noProof/>
          <w:color w:val="222222"/>
          <w:sz w:val="24"/>
          <w:szCs w:val="24"/>
        </w:rPr>
        <w:t xml:space="preserve">non </w:t>
      </w:r>
      <w:r w:rsidR="001743BE" w:rsidRPr="005D5388">
        <w:rPr>
          <w:rStyle w:val="hps"/>
          <w:rFonts w:ascii="Times New Roman" w:hAnsi="Times New Roman" w:cs="Times New Roman"/>
          <w:noProof/>
          <w:color w:val="222222"/>
          <w:sz w:val="24"/>
          <w:szCs w:val="24"/>
        </w:rPr>
        <w:t>recuperabili)</w:t>
      </w:r>
      <w:r w:rsidR="00E121CD" w:rsidRPr="005D5388">
        <w:rPr>
          <w:rStyle w:val="hps"/>
          <w:rFonts w:ascii="Times New Roman" w:hAnsi="Times New Roman" w:cs="Times New Roman"/>
          <w:noProof/>
          <w:color w:val="222222"/>
          <w:sz w:val="24"/>
          <w:szCs w:val="24"/>
        </w:rPr>
        <w:t>,</w:t>
      </w:r>
      <w:r w:rsidR="001743BE" w:rsidRPr="005D5388">
        <w:rPr>
          <w:rStyle w:val="hps"/>
          <w:rFonts w:ascii="Times New Roman" w:hAnsi="Times New Roman" w:cs="Times New Roman"/>
          <w:noProof/>
          <w:color w:val="222222"/>
          <w:sz w:val="24"/>
          <w:szCs w:val="24"/>
        </w:rPr>
        <w:t xml:space="preserve"> l’AdA effettuerà verifiche aggiuntive sulle singole registrazioni. L'entità di tali verifiche sarà determinata dall’AdA tenendo in considerazione </w:t>
      </w:r>
      <w:r w:rsidR="004B5F40" w:rsidRPr="005D5388">
        <w:rPr>
          <w:rStyle w:val="hps"/>
          <w:rFonts w:ascii="Times New Roman" w:hAnsi="Times New Roman" w:cs="Times New Roman"/>
          <w:noProof/>
          <w:color w:val="222222"/>
          <w:sz w:val="24"/>
          <w:szCs w:val="24"/>
        </w:rPr>
        <w:t>i risultati de</w:t>
      </w:r>
      <w:r w:rsidR="00E121CD" w:rsidRPr="005D5388">
        <w:rPr>
          <w:rStyle w:val="hps"/>
          <w:rFonts w:ascii="Times New Roman" w:hAnsi="Times New Roman" w:cs="Times New Roman"/>
          <w:noProof/>
          <w:color w:val="222222"/>
          <w:sz w:val="24"/>
          <w:szCs w:val="24"/>
        </w:rPr>
        <w:t xml:space="preserve">gli audit di sistema </w:t>
      </w:r>
      <w:r w:rsidR="001743BE" w:rsidRPr="005D5388">
        <w:rPr>
          <w:rStyle w:val="hps"/>
          <w:rFonts w:ascii="Times New Roman" w:hAnsi="Times New Roman" w:cs="Times New Roman"/>
          <w:noProof/>
          <w:color w:val="222222"/>
          <w:sz w:val="24"/>
          <w:szCs w:val="24"/>
        </w:rPr>
        <w:t xml:space="preserve">dell’AdC e degli audit delle operazioni. E’ raccomandato all’AdA di verificare a campione l'accuratezza delle registrazioni inserite nei conti che coprono ogni tipologia (importi ritirati, recuperati, da recuperare e importi </w:t>
      </w:r>
      <w:r w:rsidR="004A1BD4" w:rsidRPr="005D5388">
        <w:rPr>
          <w:rStyle w:val="hps"/>
          <w:rFonts w:ascii="Times New Roman" w:hAnsi="Times New Roman" w:cs="Times New Roman"/>
          <w:noProof/>
          <w:color w:val="222222"/>
          <w:sz w:val="24"/>
          <w:szCs w:val="24"/>
        </w:rPr>
        <w:t xml:space="preserve">non </w:t>
      </w:r>
      <w:r w:rsidR="001743BE" w:rsidRPr="005D5388">
        <w:rPr>
          <w:rStyle w:val="hps"/>
          <w:rFonts w:ascii="Times New Roman" w:hAnsi="Times New Roman" w:cs="Times New Roman"/>
          <w:noProof/>
          <w:color w:val="222222"/>
          <w:sz w:val="24"/>
          <w:szCs w:val="24"/>
        </w:rPr>
        <w:t xml:space="preserve">recuperabili). </w:t>
      </w:r>
    </w:p>
    <w:p w:rsidR="001743BE" w:rsidRPr="005D5388" w:rsidRDefault="00F072DE" w:rsidP="008219C7">
      <w:pPr>
        <w:numPr>
          <w:ilvl w:val="1"/>
          <w:numId w:val="7"/>
        </w:numPr>
        <w:autoSpaceDE w:val="0"/>
        <w:autoSpaceDN w:val="0"/>
        <w:adjustRightInd w:val="0"/>
        <w:spacing w:before="200" w:after="200" w:line="276" w:lineRule="auto"/>
        <w:ind w:left="1418" w:hanging="284"/>
        <w:jc w:val="both"/>
        <w:rPr>
          <w:rStyle w:val="hps"/>
          <w:rFonts w:ascii="Times New Roman" w:hAnsi="Times New Roman" w:cs="Times New Roman"/>
          <w:noProof/>
          <w:color w:val="222222"/>
          <w:sz w:val="24"/>
          <w:szCs w:val="24"/>
        </w:rPr>
      </w:pPr>
      <w:r w:rsidRPr="005D5388">
        <w:rPr>
          <w:rStyle w:val="hps"/>
          <w:rFonts w:ascii="Times New Roman" w:hAnsi="Times New Roman" w:cs="Times New Roman"/>
          <w:noProof/>
          <w:color w:val="222222"/>
          <w:sz w:val="24"/>
          <w:szCs w:val="24"/>
        </w:rPr>
        <w:t>C</w:t>
      </w:r>
      <w:r w:rsidR="001743BE" w:rsidRPr="005D5388">
        <w:rPr>
          <w:rStyle w:val="hps"/>
          <w:rFonts w:ascii="Times New Roman" w:hAnsi="Times New Roman" w:cs="Times New Roman"/>
          <w:noProof/>
          <w:color w:val="222222"/>
          <w:sz w:val="24"/>
          <w:szCs w:val="24"/>
        </w:rPr>
        <w:t xml:space="preserve">onfermare che nell’appendice 8 </w:t>
      </w:r>
      <w:r w:rsidRPr="005D5388">
        <w:rPr>
          <w:rStyle w:val="hps"/>
          <w:rFonts w:ascii="Times New Roman" w:hAnsi="Times New Roman" w:cs="Times New Roman"/>
          <w:noProof/>
          <w:color w:val="222222"/>
          <w:sz w:val="24"/>
          <w:szCs w:val="24"/>
        </w:rPr>
        <w:t xml:space="preserve">l’AdC ha fornito </w:t>
      </w:r>
      <w:r w:rsidR="001743BE" w:rsidRPr="005D5388">
        <w:rPr>
          <w:rStyle w:val="hps"/>
          <w:rFonts w:ascii="Times New Roman" w:hAnsi="Times New Roman" w:cs="Times New Roman"/>
          <w:noProof/>
          <w:color w:val="222222"/>
          <w:sz w:val="24"/>
          <w:szCs w:val="24"/>
        </w:rPr>
        <w:t>una riconciliazione del</w:t>
      </w:r>
      <w:r w:rsidR="004B5F40">
        <w:rPr>
          <w:rStyle w:val="hps"/>
          <w:rFonts w:ascii="Times New Roman" w:hAnsi="Times New Roman" w:cs="Times New Roman"/>
          <w:noProof/>
          <w:color w:val="222222"/>
          <w:sz w:val="24"/>
          <w:szCs w:val="24"/>
        </w:rPr>
        <w:t>l’importo</w:t>
      </w:r>
      <w:r w:rsidR="001743BE" w:rsidRPr="005D5388">
        <w:rPr>
          <w:rStyle w:val="hps"/>
          <w:rFonts w:ascii="Times New Roman" w:hAnsi="Times New Roman" w:cs="Times New Roman"/>
          <w:noProof/>
          <w:color w:val="222222"/>
          <w:sz w:val="24"/>
          <w:szCs w:val="24"/>
        </w:rPr>
        <w:t xml:space="preserve"> totale delle spese ammissibili inserite nella bozza dei conti all'importo </w:t>
      </w:r>
      <w:r w:rsidR="004B5F40">
        <w:rPr>
          <w:rStyle w:val="hps"/>
          <w:rFonts w:ascii="Times New Roman" w:hAnsi="Times New Roman" w:cs="Times New Roman"/>
          <w:noProof/>
          <w:color w:val="222222"/>
          <w:sz w:val="24"/>
          <w:szCs w:val="24"/>
        </w:rPr>
        <w:t>totale</w:t>
      </w:r>
      <w:r w:rsidR="004B5F40" w:rsidRPr="005D5388">
        <w:rPr>
          <w:rStyle w:val="hps"/>
          <w:rFonts w:ascii="Times New Roman" w:hAnsi="Times New Roman" w:cs="Times New Roman"/>
          <w:noProof/>
          <w:color w:val="222222"/>
          <w:sz w:val="24"/>
          <w:szCs w:val="24"/>
        </w:rPr>
        <w:t xml:space="preserve"> </w:t>
      </w:r>
      <w:r w:rsidR="001743BE" w:rsidRPr="005D5388">
        <w:rPr>
          <w:rStyle w:val="hps"/>
          <w:rFonts w:ascii="Times New Roman" w:hAnsi="Times New Roman" w:cs="Times New Roman"/>
          <w:noProof/>
          <w:color w:val="222222"/>
          <w:sz w:val="24"/>
          <w:szCs w:val="24"/>
        </w:rPr>
        <w:t>disponibile nei sistemi contabili dell’AdC e le spese (e il contributo pubblico corrispondente) incluse nelle domande di pagamento presentate alla Commissione per l'anno contabile in questione;</w:t>
      </w:r>
    </w:p>
    <w:p w:rsidR="009C2DEC" w:rsidRDefault="009C2DEC" w:rsidP="008B41A0">
      <w:pPr>
        <w:spacing w:before="200" w:after="200" w:line="240" w:lineRule="auto"/>
        <w:jc w:val="both"/>
        <w:rPr>
          <w:rStyle w:val="hps"/>
          <w:rFonts w:ascii="Times New Roman" w:hAnsi="Times New Roman" w:cs="Times New Roman"/>
          <w:noProof/>
          <w:color w:val="222222"/>
          <w:sz w:val="24"/>
          <w:szCs w:val="24"/>
        </w:rPr>
      </w:pPr>
      <w:r w:rsidRPr="008B41A0">
        <w:rPr>
          <w:rStyle w:val="hps"/>
          <w:rFonts w:ascii="Times New Roman" w:hAnsi="Times New Roman" w:cs="Times New Roman"/>
          <w:noProof/>
          <w:color w:val="222222"/>
          <w:sz w:val="24"/>
          <w:szCs w:val="24"/>
        </w:rPr>
        <w:t>Non vi è alcun termine formale fissato nel RDC per la consegna della bozza dei conti da parte dell’AdC all’A</w:t>
      </w:r>
      <w:r w:rsidR="00A76AAD">
        <w:rPr>
          <w:rStyle w:val="hps"/>
          <w:rFonts w:ascii="Times New Roman" w:hAnsi="Times New Roman" w:cs="Times New Roman"/>
          <w:noProof/>
          <w:color w:val="222222"/>
          <w:sz w:val="24"/>
          <w:szCs w:val="24"/>
        </w:rPr>
        <w:t>d</w:t>
      </w:r>
      <w:r w:rsidRPr="008B41A0">
        <w:rPr>
          <w:rStyle w:val="hps"/>
          <w:rFonts w:ascii="Times New Roman" w:hAnsi="Times New Roman" w:cs="Times New Roman"/>
          <w:noProof/>
          <w:color w:val="222222"/>
          <w:sz w:val="24"/>
          <w:szCs w:val="24"/>
        </w:rPr>
        <w:t>A.</w:t>
      </w:r>
      <w:r w:rsidR="00A76AAD">
        <w:rPr>
          <w:rStyle w:val="hps"/>
          <w:rFonts w:ascii="Times New Roman" w:hAnsi="Times New Roman" w:cs="Times New Roman"/>
          <w:noProof/>
          <w:color w:val="222222"/>
          <w:sz w:val="24"/>
          <w:szCs w:val="24"/>
        </w:rPr>
        <w:t xml:space="preserve"> </w:t>
      </w:r>
      <w:r w:rsidRPr="008B41A0">
        <w:rPr>
          <w:rStyle w:val="hps"/>
          <w:rFonts w:ascii="Times New Roman" w:hAnsi="Times New Roman" w:cs="Times New Roman"/>
          <w:noProof/>
          <w:color w:val="222222"/>
          <w:sz w:val="24"/>
          <w:szCs w:val="24"/>
        </w:rPr>
        <w:t xml:space="preserve">Tuttavia, </w:t>
      </w:r>
      <w:r w:rsidR="004B5F40">
        <w:rPr>
          <w:rStyle w:val="hps"/>
          <w:rFonts w:ascii="Times New Roman" w:hAnsi="Times New Roman" w:cs="Times New Roman"/>
          <w:noProof/>
          <w:color w:val="222222"/>
          <w:sz w:val="24"/>
          <w:szCs w:val="24"/>
        </w:rPr>
        <w:t xml:space="preserve">si raccomanda che </w:t>
      </w:r>
      <w:r w:rsidRPr="008B41A0">
        <w:rPr>
          <w:rStyle w:val="hps"/>
          <w:rFonts w:ascii="Times New Roman" w:hAnsi="Times New Roman" w:cs="Times New Roman"/>
          <w:noProof/>
          <w:color w:val="222222"/>
          <w:sz w:val="24"/>
          <w:szCs w:val="24"/>
        </w:rPr>
        <w:t>le autorità nazionali stabilisc</w:t>
      </w:r>
      <w:r w:rsidR="004B5F40">
        <w:rPr>
          <w:rStyle w:val="hps"/>
          <w:rFonts w:ascii="Times New Roman" w:hAnsi="Times New Roman" w:cs="Times New Roman"/>
          <w:noProof/>
          <w:color w:val="222222"/>
          <w:sz w:val="24"/>
          <w:szCs w:val="24"/>
        </w:rPr>
        <w:t>a</w:t>
      </w:r>
      <w:r w:rsidRPr="008B41A0">
        <w:rPr>
          <w:rStyle w:val="hps"/>
          <w:rFonts w:ascii="Times New Roman" w:hAnsi="Times New Roman" w:cs="Times New Roman"/>
          <w:noProof/>
          <w:color w:val="222222"/>
          <w:sz w:val="24"/>
          <w:szCs w:val="24"/>
        </w:rPr>
        <w:t>no, a partire dall'inizio del periodo, le scadenze interne per la trasmissione della bozza dei conti all’AdA. L'AdA deve avere il tempo sufficiente per la sua revisione per consentirle di emettere un parere di audit su basi solide entro il 15 febbraio dell'anno N + 1.</w:t>
      </w:r>
    </w:p>
    <w:p w:rsidR="0060780A" w:rsidRDefault="0060780A" w:rsidP="008B41A0">
      <w:pPr>
        <w:spacing w:before="200" w:after="200" w:line="240" w:lineRule="auto"/>
        <w:jc w:val="both"/>
        <w:rPr>
          <w:rStyle w:val="hps"/>
          <w:rFonts w:ascii="Times New Roman" w:hAnsi="Times New Roman" w:cs="Times New Roman"/>
          <w:noProof/>
          <w:color w:val="222222"/>
          <w:sz w:val="24"/>
          <w:szCs w:val="24"/>
        </w:rPr>
      </w:pPr>
    </w:p>
    <w:p w:rsidR="0060780A" w:rsidRDefault="0060780A" w:rsidP="008B41A0">
      <w:pPr>
        <w:spacing w:before="200" w:after="200" w:line="240" w:lineRule="auto"/>
        <w:jc w:val="both"/>
        <w:rPr>
          <w:rStyle w:val="hps"/>
          <w:rFonts w:ascii="Times New Roman" w:hAnsi="Times New Roman" w:cs="Times New Roman"/>
          <w:noProof/>
          <w:color w:val="222222"/>
          <w:sz w:val="24"/>
          <w:szCs w:val="24"/>
        </w:rPr>
      </w:pPr>
    </w:p>
    <w:p w:rsidR="0060780A" w:rsidRDefault="0060780A" w:rsidP="008B41A0">
      <w:pPr>
        <w:spacing w:before="200" w:after="200" w:line="240" w:lineRule="auto"/>
        <w:jc w:val="both"/>
        <w:rPr>
          <w:rStyle w:val="hps"/>
          <w:rFonts w:ascii="Times New Roman" w:hAnsi="Times New Roman" w:cs="Times New Roman"/>
          <w:noProof/>
          <w:color w:val="222222"/>
          <w:sz w:val="24"/>
          <w:szCs w:val="24"/>
        </w:rPr>
      </w:pPr>
    </w:p>
    <w:p w:rsidR="0060780A" w:rsidRDefault="0060780A" w:rsidP="008B41A0">
      <w:pPr>
        <w:spacing w:before="200" w:after="200" w:line="240" w:lineRule="auto"/>
        <w:jc w:val="both"/>
        <w:rPr>
          <w:rStyle w:val="hps"/>
          <w:rFonts w:ascii="Times New Roman" w:hAnsi="Times New Roman" w:cs="Times New Roman"/>
          <w:noProof/>
          <w:color w:val="222222"/>
          <w:sz w:val="24"/>
          <w:szCs w:val="24"/>
        </w:rPr>
      </w:pPr>
    </w:p>
    <w:p w:rsidR="004B5F40" w:rsidRPr="005D5388" w:rsidRDefault="004B5F40" w:rsidP="005D5388">
      <w:pPr>
        <w:pStyle w:val="Titolo1"/>
        <w:numPr>
          <w:ilvl w:val="0"/>
          <w:numId w:val="0"/>
        </w:numPr>
        <w:ind w:left="425"/>
        <w:rPr>
          <w:rFonts w:eastAsia="Calibri"/>
          <w:lang w:val="it-IT"/>
        </w:rPr>
      </w:pPr>
      <w:bookmarkStart w:id="9" w:name="_Toc442954795"/>
      <w:r w:rsidRPr="005D5388">
        <w:rPr>
          <w:rFonts w:eastAsia="Calibri"/>
          <w:lang w:val="it-IT"/>
        </w:rPr>
        <w:lastRenderedPageBreak/>
        <w:t>6. PARERE DI AUDIT SUI CONTI</w:t>
      </w:r>
      <w:bookmarkEnd w:id="9"/>
    </w:p>
    <w:p w:rsidR="004B5F40" w:rsidRPr="00B55AAA" w:rsidRDefault="004B5F40" w:rsidP="0060780A">
      <w:pPr>
        <w:autoSpaceDE w:val="0"/>
        <w:autoSpaceDN w:val="0"/>
        <w:adjustRightInd w:val="0"/>
        <w:spacing w:before="120" w:after="120"/>
        <w:jc w:val="both"/>
        <w:rPr>
          <w:rStyle w:val="hps"/>
          <w:rFonts w:ascii="Times New Roman" w:hAnsi="Times New Roman" w:cs="Times New Roman"/>
          <w:noProof/>
          <w:color w:val="222222"/>
          <w:sz w:val="24"/>
          <w:szCs w:val="24"/>
        </w:rPr>
      </w:pPr>
      <w:r w:rsidRPr="004B5F40">
        <w:rPr>
          <w:rStyle w:val="hps"/>
          <w:rFonts w:ascii="Times New Roman" w:hAnsi="Times New Roman" w:cs="Times New Roman"/>
          <w:noProof/>
          <w:color w:val="222222"/>
          <w:sz w:val="24"/>
          <w:szCs w:val="24"/>
        </w:rPr>
        <w:t>Se ci sono differenze tra le spese dichiarate nella</w:t>
      </w:r>
      <w:r w:rsidR="008005C0">
        <w:rPr>
          <w:rStyle w:val="hps"/>
          <w:rFonts w:ascii="Times New Roman" w:hAnsi="Times New Roman" w:cs="Times New Roman"/>
          <w:noProof/>
          <w:color w:val="222222"/>
          <w:sz w:val="24"/>
          <w:szCs w:val="24"/>
        </w:rPr>
        <w:t xml:space="preserve"> domanda di pagamento intermedio</w:t>
      </w:r>
      <w:r w:rsidRPr="004B5F40">
        <w:rPr>
          <w:rStyle w:val="hps"/>
          <w:rFonts w:ascii="Times New Roman" w:hAnsi="Times New Roman" w:cs="Times New Roman"/>
          <w:noProof/>
          <w:color w:val="222222"/>
          <w:sz w:val="24"/>
          <w:szCs w:val="24"/>
        </w:rPr>
        <w:t xml:space="preserve"> finale e </w:t>
      </w:r>
      <w:r w:rsidR="00EC302D">
        <w:rPr>
          <w:rStyle w:val="hps"/>
          <w:rFonts w:ascii="Times New Roman" w:hAnsi="Times New Roman" w:cs="Times New Roman"/>
          <w:noProof/>
          <w:color w:val="222222"/>
          <w:sz w:val="24"/>
          <w:szCs w:val="24"/>
        </w:rPr>
        <w:t>gli importi certificati nel</w:t>
      </w:r>
      <w:r w:rsidRPr="004B5F40">
        <w:rPr>
          <w:rStyle w:val="hps"/>
          <w:rFonts w:ascii="Times New Roman" w:hAnsi="Times New Roman" w:cs="Times New Roman"/>
          <w:noProof/>
          <w:color w:val="222222"/>
          <w:sz w:val="24"/>
          <w:szCs w:val="24"/>
        </w:rPr>
        <w:t xml:space="preserve">la bozza dei conti dovute </w:t>
      </w:r>
      <w:r w:rsidRPr="00B55AAA">
        <w:rPr>
          <w:rStyle w:val="hps"/>
          <w:rFonts w:ascii="Times New Roman" w:hAnsi="Times New Roman" w:cs="Times New Roman"/>
          <w:noProof/>
          <w:color w:val="222222"/>
          <w:sz w:val="24"/>
          <w:szCs w:val="24"/>
        </w:rPr>
        <w:t>a deduzioni apportate dall’AdC</w:t>
      </w:r>
      <w:r w:rsidR="00EC302D">
        <w:rPr>
          <w:rStyle w:val="hps"/>
          <w:rFonts w:ascii="Times New Roman" w:hAnsi="Times New Roman" w:cs="Times New Roman"/>
          <w:noProof/>
          <w:color w:val="222222"/>
          <w:sz w:val="24"/>
          <w:szCs w:val="24"/>
        </w:rPr>
        <w:t xml:space="preserve"> (vedi sezione 1.4 della </w:t>
      </w:r>
      <w:r w:rsidR="00EC302D" w:rsidRPr="005D5388">
        <w:rPr>
          <w:rStyle w:val="hps"/>
          <w:rFonts w:ascii="Times New Roman" w:hAnsi="Times New Roman" w:cs="Times New Roman"/>
          <w:i/>
          <w:noProof/>
          <w:color w:val="222222"/>
          <w:sz w:val="24"/>
          <w:szCs w:val="24"/>
        </w:rPr>
        <w:t>Guida orientativa su importi ritirati, recuperati, da recuperare e importi non recuperabili</w:t>
      </w:r>
      <w:r w:rsidR="00EC302D">
        <w:rPr>
          <w:rStyle w:val="Rimandonotaapidipagina"/>
          <w:rFonts w:ascii="Times New Roman" w:hAnsi="Times New Roman" w:cs="Times New Roman"/>
          <w:i/>
          <w:noProof/>
          <w:color w:val="222222"/>
          <w:sz w:val="24"/>
          <w:szCs w:val="24"/>
        </w:rPr>
        <w:footnoteReference w:id="12"/>
      </w:r>
      <w:r w:rsidR="00EC302D">
        <w:rPr>
          <w:rStyle w:val="hps"/>
          <w:rFonts w:ascii="Times New Roman" w:hAnsi="Times New Roman" w:cs="Times New Roman"/>
          <w:noProof/>
          <w:color w:val="222222"/>
          <w:sz w:val="24"/>
          <w:szCs w:val="24"/>
        </w:rPr>
        <w:t>)</w:t>
      </w:r>
      <w:r w:rsidRPr="00B55AAA">
        <w:rPr>
          <w:rStyle w:val="hps"/>
          <w:rFonts w:ascii="Times New Roman" w:hAnsi="Times New Roman" w:cs="Times New Roman"/>
          <w:noProof/>
          <w:color w:val="222222"/>
          <w:sz w:val="24"/>
          <w:szCs w:val="24"/>
        </w:rPr>
        <w:t>, l’AdA valuta l'adeguatezza delle spiegazioni fornite svolgendo procedure di audit adeguate: queste dovrebbero essere progettate al fine di ottenere evidenze di audit sufficienti ed appropriate che provino che gli eventi che risultano dalle deduzioni sono statidentificati ed esaminati prima della presentazione del parere di audit e della relazione annuale di controllo di cui alle lettere (a) e (b) del primo comma dell'Articolo 127 (5) del RDC.</w:t>
      </w:r>
    </w:p>
    <w:p w:rsidR="000A02A7" w:rsidRPr="00C91C6D" w:rsidRDefault="000A02A7" w:rsidP="0060780A">
      <w:pPr>
        <w:autoSpaceDE w:val="0"/>
        <w:autoSpaceDN w:val="0"/>
        <w:adjustRightInd w:val="0"/>
        <w:spacing w:before="200" w:after="200"/>
        <w:jc w:val="both"/>
        <w:rPr>
          <w:rStyle w:val="hps"/>
          <w:rFonts w:ascii="Times New Roman" w:hAnsi="Times New Roman" w:cs="Times New Roman"/>
          <w:noProof/>
          <w:color w:val="222222"/>
          <w:sz w:val="24"/>
          <w:szCs w:val="24"/>
        </w:rPr>
      </w:pPr>
      <w:r>
        <w:rPr>
          <w:rStyle w:val="hps"/>
          <w:rFonts w:ascii="Times New Roman" w:hAnsi="Times New Roman" w:cs="Times New Roman"/>
          <w:noProof/>
          <w:color w:val="222222"/>
          <w:sz w:val="24"/>
          <w:szCs w:val="24"/>
        </w:rPr>
        <w:t xml:space="preserve">L’AdA controlla </w:t>
      </w:r>
      <w:r w:rsidRPr="00C91C6D">
        <w:rPr>
          <w:rStyle w:val="hps"/>
          <w:rFonts w:ascii="Times New Roman" w:hAnsi="Times New Roman" w:cs="Times New Roman"/>
          <w:noProof/>
          <w:color w:val="222222"/>
          <w:sz w:val="24"/>
          <w:szCs w:val="24"/>
        </w:rPr>
        <w:t xml:space="preserve">che i risultati di qualsiasi audit o attività di controllo come definita nella precedente sezione 2 siano adeguatamente riflessi nei conti, inclusa la spesa sottoposta ad una valutazione in corso di legittimità e regolarità in applicazione dell'Art 137(2) del RDC. </w:t>
      </w:r>
      <w:r w:rsidRPr="00C91C6D">
        <w:rPr>
          <w:rFonts w:ascii="Times New Roman" w:hAnsi="Times New Roman" w:cs="Times New Roman"/>
          <w:noProof/>
          <w:color w:val="222222"/>
          <w:sz w:val="24"/>
          <w:szCs w:val="24"/>
        </w:rPr>
        <w:t>Questa verifica dell'effettiva correzione delle irregolarità rilevate dal lavoro di audit (ritiro o recupero da una domanda di pagamento intermedio nel corso dell'anno contabile o deduzione nei conti) sarà particolarmente utile</w:t>
      </w:r>
      <w:r>
        <w:rPr>
          <w:rFonts w:ascii="Times New Roman" w:hAnsi="Times New Roman" w:cs="Times New Roman"/>
          <w:noProof/>
          <w:color w:val="222222"/>
          <w:sz w:val="24"/>
          <w:szCs w:val="24"/>
        </w:rPr>
        <w:t xml:space="preserve"> per l’AdA</w:t>
      </w:r>
      <w:r w:rsidRPr="00C91C6D">
        <w:rPr>
          <w:rFonts w:ascii="Times New Roman" w:hAnsi="Times New Roman" w:cs="Times New Roman"/>
          <w:noProof/>
          <w:color w:val="222222"/>
          <w:sz w:val="24"/>
          <w:szCs w:val="24"/>
        </w:rPr>
        <w:t xml:space="preserve"> per il calcolo del tasso di errore residuo, che deve essere fornito nella relazione annuale di controllo.</w:t>
      </w:r>
    </w:p>
    <w:p w:rsidR="000A02A7" w:rsidRPr="00125579" w:rsidRDefault="000A02A7" w:rsidP="0060780A">
      <w:pPr>
        <w:autoSpaceDE w:val="0"/>
        <w:autoSpaceDN w:val="0"/>
        <w:adjustRightInd w:val="0"/>
        <w:spacing w:before="200" w:after="200"/>
        <w:jc w:val="both"/>
        <w:rPr>
          <w:rStyle w:val="hps"/>
          <w:rFonts w:ascii="Times New Roman" w:hAnsi="Times New Roman" w:cs="Times New Roman"/>
          <w:noProof/>
          <w:color w:val="222222"/>
          <w:sz w:val="24"/>
          <w:szCs w:val="24"/>
        </w:rPr>
      </w:pPr>
      <w:r w:rsidRPr="000A02A7">
        <w:rPr>
          <w:rStyle w:val="hps"/>
          <w:rFonts w:ascii="Times New Roman" w:hAnsi="Times New Roman" w:cs="Times New Roman"/>
          <w:noProof/>
          <w:color w:val="222222"/>
          <w:sz w:val="24"/>
          <w:szCs w:val="24"/>
        </w:rPr>
        <w:t xml:space="preserve">I risultati del lavoro di audit </w:t>
      </w:r>
      <w:r w:rsidRPr="00125579">
        <w:rPr>
          <w:rStyle w:val="hps"/>
          <w:rFonts w:ascii="Times New Roman" w:hAnsi="Times New Roman" w:cs="Times New Roman"/>
          <w:noProof/>
          <w:color w:val="222222"/>
          <w:sz w:val="24"/>
          <w:szCs w:val="24"/>
        </w:rPr>
        <w:t xml:space="preserve">eseguito dall’AdA sulla bozza dei conti, una volta comunicati all’AdC, permetteranno a quest’ultima di regolare ulteriormente i suoi conti, se necessario, prima della certificazione alla Commissione. </w:t>
      </w:r>
      <w:r w:rsidRPr="00125579">
        <w:rPr>
          <w:rFonts w:ascii="Times New Roman" w:hAnsi="Times New Roman" w:cs="Times New Roman"/>
          <w:noProof/>
          <w:color w:val="222222"/>
          <w:sz w:val="24"/>
          <w:szCs w:val="24"/>
        </w:rPr>
        <w:t>Si raccomanda che questo includa anche aggiustamenti non materiali individuati dall’AdA nel corso degli audit, al fine di assicurare in seguito un processo rapido per l'accettazione dei conti da parte della Commissione.</w:t>
      </w:r>
    </w:p>
    <w:p w:rsidR="000A02A7" w:rsidRPr="00D16775" w:rsidRDefault="000A02A7" w:rsidP="0060780A">
      <w:pPr>
        <w:autoSpaceDE w:val="0"/>
        <w:autoSpaceDN w:val="0"/>
        <w:adjustRightInd w:val="0"/>
        <w:spacing w:before="200" w:after="200"/>
        <w:jc w:val="both"/>
        <w:rPr>
          <w:rStyle w:val="hps"/>
          <w:rFonts w:ascii="Times New Roman" w:hAnsi="Times New Roman" w:cs="Times New Roman"/>
          <w:strike/>
          <w:noProof/>
          <w:sz w:val="24"/>
          <w:szCs w:val="24"/>
        </w:rPr>
      </w:pPr>
      <w:r w:rsidRPr="00D16775">
        <w:rPr>
          <w:rStyle w:val="hps"/>
          <w:rFonts w:ascii="Times New Roman" w:hAnsi="Times New Roman" w:cs="Times New Roman"/>
          <w:noProof/>
          <w:color w:val="222222"/>
          <w:sz w:val="24"/>
          <w:szCs w:val="24"/>
        </w:rPr>
        <w:t xml:space="preserve">Ai fini </w:t>
      </w:r>
      <w:r w:rsidRPr="00D16775">
        <w:rPr>
          <w:rStyle w:val="hps"/>
          <w:rFonts w:ascii="Times New Roman" w:hAnsi="Times New Roman" w:cs="Times New Roman"/>
          <w:noProof/>
          <w:sz w:val="24"/>
          <w:szCs w:val="24"/>
        </w:rPr>
        <w:t xml:space="preserve">del parere di audit sui conti, </w:t>
      </w:r>
      <w:r w:rsidRPr="000A02A7">
        <w:rPr>
          <w:rFonts w:ascii="Times New Roman" w:hAnsi="Times New Roman" w:cs="Times New Roman"/>
          <w:noProof/>
          <w:color w:val="222222"/>
          <w:sz w:val="24"/>
          <w:szCs w:val="24"/>
        </w:rPr>
        <w:t>l</w:t>
      </w:r>
      <w:r w:rsidR="00B97543">
        <w:rPr>
          <w:rFonts w:ascii="Times New Roman" w:hAnsi="Times New Roman" w:cs="Times New Roman"/>
          <w:noProof/>
          <w:color w:val="222222"/>
          <w:sz w:val="24"/>
          <w:szCs w:val="24"/>
        </w:rPr>
        <w:t>’</w:t>
      </w:r>
      <w:r w:rsidRPr="000A02A7">
        <w:rPr>
          <w:rFonts w:ascii="Times New Roman" w:hAnsi="Times New Roman" w:cs="Times New Roman"/>
          <w:noProof/>
          <w:color w:val="222222"/>
          <w:sz w:val="24"/>
          <w:szCs w:val="24"/>
        </w:rPr>
        <w:t>A</w:t>
      </w:r>
      <w:r w:rsidR="00B97543">
        <w:rPr>
          <w:rFonts w:ascii="Times New Roman" w:hAnsi="Times New Roman" w:cs="Times New Roman"/>
          <w:noProof/>
          <w:color w:val="222222"/>
          <w:sz w:val="24"/>
          <w:szCs w:val="24"/>
        </w:rPr>
        <w:t>d</w:t>
      </w:r>
      <w:r w:rsidRPr="000A02A7">
        <w:rPr>
          <w:rFonts w:ascii="Times New Roman" w:hAnsi="Times New Roman" w:cs="Times New Roman"/>
          <w:noProof/>
          <w:color w:val="222222"/>
          <w:sz w:val="24"/>
          <w:szCs w:val="24"/>
        </w:rPr>
        <w:t xml:space="preserve">A analizzerà l'impatto materiale delle modifiche da apportare nei conti </w:t>
      </w:r>
      <w:r w:rsidR="00B97543">
        <w:rPr>
          <w:rFonts w:ascii="Times New Roman" w:hAnsi="Times New Roman" w:cs="Times New Roman"/>
          <w:noProof/>
          <w:color w:val="222222"/>
          <w:sz w:val="24"/>
          <w:szCs w:val="24"/>
        </w:rPr>
        <w:t xml:space="preserve">tenendo conto </w:t>
      </w:r>
      <w:r w:rsidRPr="000A02A7">
        <w:rPr>
          <w:rFonts w:ascii="Times New Roman" w:hAnsi="Times New Roman" w:cs="Times New Roman"/>
          <w:noProof/>
          <w:color w:val="222222"/>
          <w:sz w:val="24"/>
          <w:szCs w:val="24"/>
        </w:rPr>
        <w:t xml:space="preserve">come </w:t>
      </w:r>
      <w:r w:rsidR="00B97543">
        <w:rPr>
          <w:rFonts w:ascii="Times New Roman" w:hAnsi="Times New Roman" w:cs="Times New Roman"/>
          <w:noProof/>
          <w:color w:val="222222"/>
          <w:sz w:val="24"/>
          <w:szCs w:val="24"/>
        </w:rPr>
        <w:t>soglia</w:t>
      </w:r>
      <w:r w:rsidRPr="000A02A7">
        <w:rPr>
          <w:rFonts w:ascii="Times New Roman" w:hAnsi="Times New Roman" w:cs="Times New Roman"/>
          <w:noProof/>
          <w:color w:val="222222"/>
          <w:sz w:val="24"/>
          <w:szCs w:val="24"/>
        </w:rPr>
        <w:t xml:space="preserve"> di rilevanza </w:t>
      </w:r>
      <w:r w:rsidR="00B97543">
        <w:rPr>
          <w:rFonts w:ascii="Times New Roman" w:hAnsi="Times New Roman" w:cs="Times New Roman"/>
          <w:noProof/>
          <w:color w:val="222222"/>
          <w:sz w:val="24"/>
          <w:szCs w:val="24"/>
        </w:rPr>
        <w:t>i</w:t>
      </w:r>
      <w:r w:rsidRPr="000A02A7">
        <w:rPr>
          <w:rFonts w:ascii="Times New Roman" w:hAnsi="Times New Roman" w:cs="Times New Roman"/>
          <w:noProof/>
          <w:color w:val="222222"/>
          <w:sz w:val="24"/>
          <w:szCs w:val="24"/>
        </w:rPr>
        <w:t xml:space="preserve">l 2% degli importi </w:t>
      </w:r>
      <w:r w:rsidR="00B97543">
        <w:rPr>
          <w:rFonts w:ascii="Times New Roman" w:hAnsi="Times New Roman" w:cs="Times New Roman"/>
          <w:noProof/>
          <w:color w:val="222222"/>
          <w:sz w:val="24"/>
          <w:szCs w:val="24"/>
        </w:rPr>
        <w:t>inseriti nella bozza dei conti</w:t>
      </w:r>
      <w:r w:rsidRPr="000A02A7">
        <w:rPr>
          <w:rFonts w:ascii="Times New Roman" w:hAnsi="Times New Roman" w:cs="Times New Roman"/>
          <w:noProof/>
          <w:color w:val="222222"/>
          <w:sz w:val="24"/>
          <w:szCs w:val="24"/>
        </w:rPr>
        <w:t xml:space="preserve"> presentat</w:t>
      </w:r>
      <w:r w:rsidR="00B97543">
        <w:rPr>
          <w:rFonts w:ascii="Times New Roman" w:hAnsi="Times New Roman" w:cs="Times New Roman"/>
          <w:noProof/>
          <w:color w:val="222222"/>
          <w:sz w:val="24"/>
          <w:szCs w:val="24"/>
        </w:rPr>
        <w:t>i</w:t>
      </w:r>
      <w:r w:rsidRPr="000A02A7">
        <w:rPr>
          <w:rFonts w:ascii="Times New Roman" w:hAnsi="Times New Roman" w:cs="Times New Roman"/>
          <w:noProof/>
          <w:color w:val="222222"/>
          <w:sz w:val="24"/>
          <w:szCs w:val="24"/>
        </w:rPr>
        <w:t xml:space="preserve"> al</w:t>
      </w:r>
      <w:r w:rsidR="00B97543">
        <w:rPr>
          <w:rFonts w:ascii="Times New Roman" w:hAnsi="Times New Roman" w:cs="Times New Roman"/>
          <w:noProof/>
          <w:color w:val="222222"/>
          <w:sz w:val="24"/>
          <w:szCs w:val="24"/>
        </w:rPr>
        <w:t>l’</w:t>
      </w:r>
      <w:r w:rsidRPr="000A02A7">
        <w:rPr>
          <w:rFonts w:ascii="Times New Roman" w:hAnsi="Times New Roman" w:cs="Times New Roman"/>
          <w:noProof/>
          <w:color w:val="222222"/>
          <w:sz w:val="24"/>
          <w:szCs w:val="24"/>
        </w:rPr>
        <w:t>A</w:t>
      </w:r>
      <w:r w:rsidR="00B97543">
        <w:rPr>
          <w:rFonts w:ascii="Times New Roman" w:hAnsi="Times New Roman" w:cs="Times New Roman"/>
          <w:noProof/>
          <w:color w:val="222222"/>
          <w:sz w:val="24"/>
          <w:szCs w:val="24"/>
        </w:rPr>
        <w:t>d</w:t>
      </w:r>
      <w:r w:rsidRPr="000A02A7">
        <w:rPr>
          <w:rFonts w:ascii="Times New Roman" w:hAnsi="Times New Roman" w:cs="Times New Roman"/>
          <w:noProof/>
          <w:color w:val="222222"/>
          <w:sz w:val="24"/>
          <w:szCs w:val="24"/>
        </w:rPr>
        <w:t>A</w:t>
      </w:r>
      <w:r w:rsidR="00B97543">
        <w:rPr>
          <w:rFonts w:ascii="Times New Roman" w:hAnsi="Times New Roman" w:cs="Times New Roman"/>
          <w:noProof/>
          <w:color w:val="222222"/>
          <w:sz w:val="24"/>
          <w:szCs w:val="24"/>
        </w:rPr>
        <w:t>.</w:t>
      </w:r>
      <w:r w:rsidRPr="00D16775">
        <w:rPr>
          <w:rStyle w:val="hps"/>
          <w:rFonts w:ascii="Times New Roman" w:hAnsi="Times New Roman" w:cs="Times New Roman"/>
          <w:noProof/>
          <w:color w:val="222222"/>
          <w:sz w:val="24"/>
          <w:szCs w:val="24"/>
        </w:rPr>
        <w:t xml:space="preserve"> </w:t>
      </w:r>
      <w:r w:rsidRPr="00D16775">
        <w:rPr>
          <w:rFonts w:ascii="Times New Roman" w:hAnsi="Times New Roman" w:cs="Times New Roman"/>
          <w:noProof/>
          <w:color w:val="222222"/>
          <w:sz w:val="24"/>
          <w:szCs w:val="24"/>
        </w:rPr>
        <w:t>Se l'AdA concorda con le modifiche apportate alla bozza dei conti da parte dell</w:t>
      </w:r>
      <w:r w:rsidR="00B97543">
        <w:rPr>
          <w:rFonts w:ascii="Times New Roman" w:hAnsi="Times New Roman" w:cs="Times New Roman"/>
          <w:noProof/>
          <w:color w:val="222222"/>
          <w:sz w:val="24"/>
          <w:szCs w:val="24"/>
        </w:rPr>
        <w:t>’AdC</w:t>
      </w:r>
      <w:r w:rsidRPr="00D16775">
        <w:rPr>
          <w:rFonts w:ascii="Times New Roman" w:hAnsi="Times New Roman" w:cs="Times New Roman"/>
          <w:noProof/>
          <w:color w:val="222222"/>
          <w:sz w:val="24"/>
          <w:szCs w:val="24"/>
        </w:rPr>
        <w:t>, il parere di audit sui conti può essere senza riserve il che significa che l'AdA ha la ragionevole certezza che i conti forniscono una rappresentazione veritiera e corretta. Qualora sono stati rilevati elementi inesatti o incompleti nei conti ma sono stati considerati irrilevanti dall’AdA</w:t>
      </w:r>
      <w:r w:rsidR="00B97543">
        <w:rPr>
          <w:rFonts w:ascii="Times New Roman" w:hAnsi="Times New Roman" w:cs="Times New Roman"/>
          <w:noProof/>
          <w:color w:val="222222"/>
          <w:sz w:val="24"/>
          <w:szCs w:val="24"/>
        </w:rPr>
        <w:t xml:space="preserve"> e rimangono non corretti nei conti</w:t>
      </w:r>
      <w:r w:rsidRPr="00D16775">
        <w:rPr>
          <w:rFonts w:ascii="Times New Roman" w:hAnsi="Times New Roman" w:cs="Times New Roman"/>
          <w:noProof/>
          <w:color w:val="222222"/>
          <w:sz w:val="24"/>
          <w:szCs w:val="24"/>
        </w:rPr>
        <w:t>, le informazioni relative a questi elementi dev</w:t>
      </w:r>
      <w:r w:rsidR="00B97543">
        <w:rPr>
          <w:rFonts w:ascii="Times New Roman" w:hAnsi="Times New Roman" w:cs="Times New Roman"/>
          <w:noProof/>
          <w:color w:val="222222"/>
          <w:sz w:val="24"/>
          <w:szCs w:val="24"/>
        </w:rPr>
        <w:t>ono</w:t>
      </w:r>
      <w:r w:rsidRPr="00D16775">
        <w:rPr>
          <w:rFonts w:ascii="Times New Roman" w:hAnsi="Times New Roman" w:cs="Times New Roman"/>
          <w:noProof/>
          <w:color w:val="222222"/>
          <w:sz w:val="24"/>
          <w:szCs w:val="24"/>
        </w:rPr>
        <w:t xml:space="preserve"> essere indicat</w:t>
      </w:r>
      <w:r w:rsidR="00B97543">
        <w:rPr>
          <w:rFonts w:ascii="Times New Roman" w:hAnsi="Times New Roman" w:cs="Times New Roman"/>
          <w:noProof/>
          <w:color w:val="222222"/>
          <w:sz w:val="24"/>
          <w:szCs w:val="24"/>
        </w:rPr>
        <w:t>e</w:t>
      </w:r>
      <w:r w:rsidRPr="00D16775">
        <w:rPr>
          <w:rFonts w:ascii="Times New Roman" w:hAnsi="Times New Roman" w:cs="Times New Roman"/>
          <w:noProof/>
          <w:color w:val="222222"/>
          <w:sz w:val="24"/>
          <w:szCs w:val="24"/>
        </w:rPr>
        <w:t xml:space="preserve"> nella RAC e nel parere di audit come un osservazione. </w:t>
      </w:r>
    </w:p>
    <w:p w:rsidR="000A02A7" w:rsidRPr="008B41A0" w:rsidRDefault="000A02A7" w:rsidP="000A02A7">
      <w:pPr>
        <w:spacing w:before="200" w:after="200" w:line="240" w:lineRule="auto"/>
        <w:jc w:val="both"/>
        <w:rPr>
          <w:rStyle w:val="hps"/>
          <w:rFonts w:ascii="Times New Roman" w:hAnsi="Times New Roman" w:cs="Times New Roman"/>
          <w:noProof/>
          <w:color w:val="222222"/>
          <w:sz w:val="24"/>
          <w:szCs w:val="24"/>
        </w:rPr>
      </w:pPr>
      <w:r w:rsidRPr="0062713E">
        <w:rPr>
          <w:rStyle w:val="hps"/>
          <w:rFonts w:ascii="Times New Roman" w:hAnsi="Times New Roman" w:cs="Times New Roman"/>
          <w:noProof/>
          <w:color w:val="222222"/>
          <w:sz w:val="24"/>
          <w:szCs w:val="24"/>
        </w:rPr>
        <w:t>Si raccomanda che l’AdA documenti correttamente tutte le fasi degli audit dei conti al fine di garantire che sia mantenuta una pista di controllo adeguata, tenendo conto delle disposizioni in materia di disponibilità dei documenti di cui all'Articolo 140 del</w:t>
      </w:r>
      <w:r w:rsidRPr="008B41A0">
        <w:rPr>
          <w:rStyle w:val="hps"/>
          <w:rFonts w:ascii="Times New Roman" w:hAnsi="Times New Roman" w:cs="Times New Roman"/>
          <w:noProof/>
          <w:color w:val="222222"/>
          <w:sz w:val="24"/>
          <w:szCs w:val="24"/>
        </w:rPr>
        <w:t xml:space="preserve"> RDC.</w:t>
      </w:r>
    </w:p>
    <w:p w:rsidR="0013050D" w:rsidRPr="002639AF" w:rsidRDefault="0013050D" w:rsidP="0013050D">
      <w:pPr>
        <w:spacing w:after="0"/>
        <w:rPr>
          <w:szCs w:val="24"/>
          <w:highlight w:val="yellow"/>
          <w:lang w:val="en-GB" w:eastAsia="en-GB"/>
        </w:rPr>
      </w:pPr>
    </w:p>
    <w:p w:rsidR="007C357F" w:rsidRDefault="007C357F" w:rsidP="0013050D">
      <w:pPr>
        <w:jc w:val="center"/>
        <w:rPr>
          <w:rFonts w:ascii="Times New Roman" w:hAnsi="Times New Roman" w:cs="Times New Roman"/>
          <w:sz w:val="24"/>
          <w:szCs w:val="24"/>
          <w:lang w:val="en-GB"/>
        </w:rPr>
        <w:sectPr w:rsidR="007C357F" w:rsidSect="00A825B3">
          <w:headerReference w:type="even" r:id="rId9"/>
          <w:headerReference w:type="default" r:id="rId10"/>
          <w:footerReference w:type="even" r:id="rId11"/>
          <w:footerReference w:type="default" r:id="rId12"/>
          <w:headerReference w:type="first" r:id="rId13"/>
          <w:footerReference w:type="first" r:id="rId14"/>
          <w:pgSz w:w="11906" w:h="16838"/>
          <w:pgMar w:top="1417" w:right="1134" w:bottom="1134" w:left="1134" w:header="708" w:footer="708" w:gutter="0"/>
          <w:cols w:space="708"/>
          <w:titlePg/>
          <w:docGrid w:linePitch="360"/>
        </w:sectPr>
      </w:pPr>
    </w:p>
    <w:p w:rsidR="003F7B68" w:rsidRPr="008903B9" w:rsidRDefault="007C357F" w:rsidP="008903B9">
      <w:pPr>
        <w:rPr>
          <w:rFonts w:ascii="Times New Roman" w:hAnsi="Times New Roman" w:cs="Times New Roman"/>
          <w:sz w:val="24"/>
          <w:szCs w:val="24"/>
          <w:u w:val="single"/>
        </w:rPr>
      </w:pPr>
      <w:r w:rsidRPr="008903B9">
        <w:rPr>
          <w:rFonts w:ascii="Times New Roman" w:hAnsi="Times New Roman" w:cs="Times New Roman"/>
          <w:b/>
          <w:sz w:val="24"/>
          <w:szCs w:val="24"/>
          <w:u w:val="single"/>
        </w:rPr>
        <w:lastRenderedPageBreak/>
        <w:t>ALLEGATO</w:t>
      </w:r>
      <w:r w:rsidRPr="008903B9">
        <w:rPr>
          <w:rFonts w:ascii="Times New Roman" w:hAnsi="Times New Roman" w:cs="Times New Roman"/>
          <w:sz w:val="24"/>
          <w:szCs w:val="24"/>
          <w:u w:val="single"/>
        </w:rPr>
        <w:t xml:space="preserve"> – Audit di Sistema </w:t>
      </w:r>
      <w:r w:rsidR="005A6B6B" w:rsidRPr="008903B9">
        <w:rPr>
          <w:rFonts w:ascii="Times New Roman" w:hAnsi="Times New Roman" w:cs="Times New Roman"/>
          <w:sz w:val="24"/>
          <w:szCs w:val="24"/>
          <w:u w:val="single"/>
        </w:rPr>
        <w:t>dell’AdC</w:t>
      </w:r>
    </w:p>
    <w:p w:rsidR="005A6B6B" w:rsidRPr="005D5388" w:rsidRDefault="005A6B6B" w:rsidP="005D5388">
      <w:pPr>
        <w:jc w:val="both"/>
        <w:rPr>
          <w:rFonts w:ascii="Times New Roman" w:hAnsi="Times New Roman" w:cs="Times New Roman"/>
          <w:i/>
          <w:sz w:val="24"/>
          <w:szCs w:val="24"/>
        </w:rPr>
      </w:pPr>
      <w:r w:rsidRPr="005D5388">
        <w:rPr>
          <w:rFonts w:ascii="Times New Roman" w:hAnsi="Times New Roman" w:cs="Times New Roman"/>
          <w:i/>
          <w:sz w:val="24"/>
          <w:szCs w:val="24"/>
        </w:rPr>
        <w:t>Esempio di procedure di test di controllo da effettuare dall’AdA sulla base delle informazioni inserite nei sistemi contabili dell’AdC al momento dell’audit di sistema</w:t>
      </w:r>
    </w:p>
    <w:p w:rsidR="005A6B6B" w:rsidRDefault="005A6B6B" w:rsidP="005D5388">
      <w:pPr>
        <w:jc w:val="both"/>
        <w:rPr>
          <w:rFonts w:ascii="Times New Roman" w:hAnsi="Times New Roman" w:cs="Times New Roman"/>
          <w:sz w:val="24"/>
          <w:szCs w:val="24"/>
        </w:rPr>
      </w:pPr>
      <w:r w:rsidRPr="005A6B6B">
        <w:rPr>
          <w:rFonts w:ascii="Times New Roman" w:hAnsi="Times New Roman" w:cs="Times New Roman"/>
          <w:sz w:val="24"/>
          <w:szCs w:val="24"/>
        </w:rPr>
        <w:t xml:space="preserve">Il test di controllo delle procedure </w:t>
      </w:r>
      <w:r>
        <w:rPr>
          <w:rFonts w:ascii="Times New Roman" w:hAnsi="Times New Roman" w:cs="Times New Roman"/>
          <w:sz w:val="24"/>
          <w:szCs w:val="24"/>
        </w:rPr>
        <w:t>dell’AdC</w:t>
      </w:r>
      <w:r w:rsidRPr="005A6B6B">
        <w:rPr>
          <w:rFonts w:ascii="Times New Roman" w:hAnsi="Times New Roman" w:cs="Times New Roman"/>
          <w:sz w:val="24"/>
          <w:szCs w:val="24"/>
        </w:rPr>
        <w:t xml:space="preserve"> può comportare almeno le seguenti fasi, </w:t>
      </w:r>
      <w:r>
        <w:rPr>
          <w:rFonts w:ascii="Times New Roman" w:hAnsi="Times New Roman" w:cs="Times New Roman"/>
          <w:sz w:val="24"/>
          <w:szCs w:val="24"/>
        </w:rPr>
        <w:t>coprendo</w:t>
      </w:r>
      <w:r w:rsidRPr="005A6B6B">
        <w:rPr>
          <w:rFonts w:ascii="Times New Roman" w:hAnsi="Times New Roman" w:cs="Times New Roman"/>
          <w:sz w:val="24"/>
          <w:szCs w:val="24"/>
        </w:rPr>
        <w:t>, per esempio, l'asse principale del programma</w:t>
      </w:r>
      <w:r>
        <w:rPr>
          <w:rStyle w:val="Rimandonotaapidipagina"/>
          <w:rFonts w:ascii="Times New Roman" w:hAnsi="Times New Roman" w:cs="Times New Roman"/>
          <w:sz w:val="24"/>
          <w:szCs w:val="24"/>
        </w:rPr>
        <w:footnoteReference w:id="13"/>
      </w:r>
    </w:p>
    <w:p w:rsidR="005A6B6B" w:rsidRPr="005D5388" w:rsidRDefault="005A6B6B" w:rsidP="008903B9">
      <w:pPr>
        <w:pStyle w:val="Paragrafoelenco"/>
        <w:numPr>
          <w:ilvl w:val="0"/>
          <w:numId w:val="23"/>
        </w:numPr>
        <w:ind w:hanging="436"/>
        <w:jc w:val="both"/>
        <w:rPr>
          <w:rFonts w:ascii="Times New Roman" w:hAnsi="Times New Roman" w:cs="Times New Roman"/>
          <w:sz w:val="24"/>
          <w:szCs w:val="24"/>
        </w:rPr>
      </w:pPr>
      <w:proofErr w:type="gramStart"/>
      <w:r w:rsidRPr="005D5388">
        <w:rPr>
          <w:rFonts w:ascii="Times New Roman" w:hAnsi="Times New Roman" w:cs="Times New Roman"/>
          <w:sz w:val="24"/>
          <w:szCs w:val="24"/>
        </w:rPr>
        <w:t>con</w:t>
      </w:r>
      <w:proofErr w:type="gramEnd"/>
      <w:r w:rsidRPr="005D5388">
        <w:rPr>
          <w:rFonts w:ascii="Times New Roman" w:hAnsi="Times New Roman" w:cs="Times New Roman"/>
          <w:sz w:val="24"/>
          <w:szCs w:val="24"/>
        </w:rPr>
        <w:t xml:space="preserve"> riguardo all’appendice 1 (colonne A e B) dei conti:</w:t>
      </w:r>
    </w:p>
    <w:p w:rsidR="005A6B6B" w:rsidRPr="005A6B6B" w:rsidRDefault="005A6B6B" w:rsidP="007C30A5">
      <w:pPr>
        <w:numPr>
          <w:ilvl w:val="0"/>
          <w:numId w:val="12"/>
        </w:numPr>
        <w:ind w:left="993" w:hanging="284"/>
        <w:jc w:val="both"/>
        <w:rPr>
          <w:rFonts w:ascii="Times New Roman" w:hAnsi="Times New Roman" w:cs="Times New Roman"/>
          <w:sz w:val="24"/>
          <w:szCs w:val="24"/>
        </w:rPr>
      </w:pPr>
      <w:proofErr w:type="gramStart"/>
      <w:r w:rsidRPr="005A6B6B">
        <w:rPr>
          <w:rFonts w:ascii="Times New Roman" w:hAnsi="Times New Roman" w:cs="Times New Roman"/>
          <w:sz w:val="24"/>
          <w:szCs w:val="24"/>
        </w:rPr>
        <w:t>verificare</w:t>
      </w:r>
      <w:proofErr w:type="gramEnd"/>
      <w:r w:rsidRPr="005A6B6B">
        <w:rPr>
          <w:rFonts w:ascii="Times New Roman" w:hAnsi="Times New Roman" w:cs="Times New Roman"/>
          <w:sz w:val="24"/>
          <w:szCs w:val="24"/>
        </w:rPr>
        <w:t xml:space="preserve"> </w:t>
      </w:r>
      <w:r>
        <w:rPr>
          <w:rFonts w:ascii="Times New Roman" w:hAnsi="Times New Roman" w:cs="Times New Roman"/>
          <w:sz w:val="24"/>
          <w:szCs w:val="24"/>
        </w:rPr>
        <w:t>che contenga</w:t>
      </w:r>
      <w:r w:rsidRPr="005A6B6B">
        <w:rPr>
          <w:rFonts w:ascii="Times New Roman" w:hAnsi="Times New Roman" w:cs="Times New Roman"/>
          <w:sz w:val="24"/>
          <w:szCs w:val="24"/>
        </w:rPr>
        <w:t xml:space="preserve"> lo stesso importo delle spese dichiarate nella domanda di pagamento intermedi</w:t>
      </w:r>
      <w:r w:rsidR="008005C0">
        <w:rPr>
          <w:rFonts w:ascii="Times New Roman" w:hAnsi="Times New Roman" w:cs="Times New Roman"/>
          <w:sz w:val="24"/>
          <w:szCs w:val="24"/>
        </w:rPr>
        <w:t>o</w:t>
      </w:r>
      <w:r w:rsidRPr="005A6B6B">
        <w:rPr>
          <w:rFonts w:ascii="Times New Roman" w:hAnsi="Times New Roman" w:cs="Times New Roman"/>
          <w:sz w:val="24"/>
          <w:szCs w:val="24"/>
        </w:rPr>
        <w:t xml:space="preserve"> finale (colonne B e C, rispettivamente);</w:t>
      </w:r>
    </w:p>
    <w:p w:rsidR="005A6B6B" w:rsidRPr="005A6B6B" w:rsidRDefault="005A6B6B" w:rsidP="007C30A5">
      <w:pPr>
        <w:numPr>
          <w:ilvl w:val="0"/>
          <w:numId w:val="12"/>
        </w:numPr>
        <w:ind w:left="993" w:hanging="284"/>
        <w:jc w:val="both"/>
        <w:rPr>
          <w:rFonts w:ascii="Times New Roman" w:hAnsi="Times New Roman" w:cs="Times New Roman"/>
          <w:sz w:val="24"/>
          <w:szCs w:val="24"/>
        </w:rPr>
      </w:pPr>
      <w:proofErr w:type="gramStart"/>
      <w:r w:rsidRPr="005A6B6B">
        <w:rPr>
          <w:rFonts w:ascii="Times New Roman" w:hAnsi="Times New Roman" w:cs="Times New Roman"/>
          <w:sz w:val="24"/>
          <w:szCs w:val="24"/>
        </w:rPr>
        <w:t>controllare</w:t>
      </w:r>
      <w:proofErr w:type="gramEnd"/>
      <w:r w:rsidRPr="005A6B6B">
        <w:rPr>
          <w:rFonts w:ascii="Times New Roman" w:hAnsi="Times New Roman" w:cs="Times New Roman"/>
          <w:sz w:val="24"/>
          <w:szCs w:val="24"/>
        </w:rPr>
        <w:t xml:space="preserve"> se le spese dichiarate nella</w:t>
      </w:r>
      <w:r w:rsidR="008005C0">
        <w:rPr>
          <w:rFonts w:ascii="Times New Roman" w:hAnsi="Times New Roman" w:cs="Times New Roman"/>
          <w:sz w:val="24"/>
          <w:szCs w:val="24"/>
        </w:rPr>
        <w:t xml:space="preserve"> domanda di pagamento intermedio</w:t>
      </w:r>
      <w:r w:rsidRPr="005A6B6B">
        <w:rPr>
          <w:rFonts w:ascii="Times New Roman" w:hAnsi="Times New Roman" w:cs="Times New Roman"/>
          <w:sz w:val="24"/>
          <w:szCs w:val="24"/>
        </w:rPr>
        <w:t xml:space="preserve"> finale per l’anno contabile in questione corrispond</w:t>
      </w:r>
      <w:r w:rsidR="002D59AA">
        <w:rPr>
          <w:rFonts w:ascii="Times New Roman" w:hAnsi="Times New Roman" w:cs="Times New Roman"/>
          <w:sz w:val="24"/>
          <w:szCs w:val="24"/>
        </w:rPr>
        <w:t>ono</w:t>
      </w:r>
      <w:r w:rsidRPr="005A6B6B">
        <w:rPr>
          <w:rFonts w:ascii="Times New Roman" w:hAnsi="Times New Roman" w:cs="Times New Roman"/>
          <w:sz w:val="24"/>
          <w:szCs w:val="24"/>
        </w:rPr>
        <w:t xml:space="preserve"> alle spese dichiarate nelle domande di pagamento intermedie di quell’anno, </w:t>
      </w:r>
      <w:r>
        <w:rPr>
          <w:rFonts w:ascii="Times New Roman" w:hAnsi="Times New Roman" w:cs="Times New Roman"/>
          <w:sz w:val="24"/>
          <w:szCs w:val="24"/>
        </w:rPr>
        <w:t>più eventuali nuove spese e meno gli</w:t>
      </w:r>
      <w:r w:rsidRPr="005A6B6B">
        <w:rPr>
          <w:rFonts w:ascii="Times New Roman" w:hAnsi="Times New Roman" w:cs="Times New Roman"/>
          <w:sz w:val="24"/>
          <w:szCs w:val="24"/>
        </w:rPr>
        <w:t xml:space="preserve"> importi ritirati e recuperati durante l’anno contabile e in relazione </w:t>
      </w:r>
      <w:r>
        <w:rPr>
          <w:rFonts w:ascii="Times New Roman" w:hAnsi="Times New Roman" w:cs="Times New Roman"/>
          <w:sz w:val="24"/>
          <w:szCs w:val="24"/>
        </w:rPr>
        <w:t xml:space="preserve">al corrente </w:t>
      </w:r>
      <w:r w:rsidRPr="005A6B6B">
        <w:rPr>
          <w:rFonts w:ascii="Times New Roman" w:hAnsi="Times New Roman" w:cs="Times New Roman"/>
          <w:sz w:val="24"/>
          <w:szCs w:val="24"/>
        </w:rPr>
        <w:t>anno</w:t>
      </w:r>
      <w:r>
        <w:rPr>
          <w:rFonts w:ascii="Times New Roman" w:hAnsi="Times New Roman" w:cs="Times New Roman"/>
          <w:sz w:val="24"/>
          <w:szCs w:val="24"/>
        </w:rPr>
        <w:t xml:space="preserve"> contabile</w:t>
      </w:r>
      <w:r w:rsidRPr="005A6B6B">
        <w:rPr>
          <w:rFonts w:ascii="Times New Roman" w:hAnsi="Times New Roman" w:cs="Times New Roman"/>
          <w:sz w:val="24"/>
          <w:szCs w:val="24"/>
        </w:rPr>
        <w:t xml:space="preserve"> (come indicato nell’appendice 2) e/o altre rettifiche effettuate dall’AdC;</w:t>
      </w:r>
    </w:p>
    <w:p w:rsidR="005A6B6B" w:rsidRPr="005A6B6B" w:rsidRDefault="005A6B6B" w:rsidP="007C30A5">
      <w:pPr>
        <w:numPr>
          <w:ilvl w:val="0"/>
          <w:numId w:val="12"/>
        </w:numPr>
        <w:ind w:left="993" w:hanging="284"/>
        <w:jc w:val="both"/>
        <w:rPr>
          <w:rFonts w:ascii="Times New Roman" w:hAnsi="Times New Roman" w:cs="Times New Roman"/>
          <w:sz w:val="24"/>
          <w:szCs w:val="24"/>
        </w:rPr>
      </w:pPr>
      <w:proofErr w:type="gramStart"/>
      <w:r w:rsidRPr="005A6B6B">
        <w:rPr>
          <w:rFonts w:ascii="Times New Roman" w:hAnsi="Times New Roman" w:cs="Times New Roman"/>
          <w:sz w:val="24"/>
          <w:szCs w:val="24"/>
        </w:rPr>
        <w:t>sulla</w:t>
      </w:r>
      <w:proofErr w:type="gramEnd"/>
      <w:r w:rsidRPr="005A6B6B">
        <w:rPr>
          <w:rFonts w:ascii="Times New Roman" w:hAnsi="Times New Roman" w:cs="Times New Roman"/>
          <w:sz w:val="24"/>
          <w:szCs w:val="24"/>
        </w:rPr>
        <w:t xml:space="preserve"> base delle informazioni disponibili dall’AdG:</w:t>
      </w:r>
    </w:p>
    <w:p w:rsidR="005A6B6B" w:rsidRPr="005A6B6B" w:rsidRDefault="005A6B6B" w:rsidP="007C30A5">
      <w:pPr>
        <w:numPr>
          <w:ilvl w:val="0"/>
          <w:numId w:val="14"/>
        </w:numPr>
        <w:ind w:left="1418" w:hanging="425"/>
        <w:jc w:val="both"/>
        <w:rPr>
          <w:rFonts w:ascii="Times New Roman" w:hAnsi="Times New Roman" w:cs="Times New Roman"/>
          <w:sz w:val="24"/>
          <w:szCs w:val="24"/>
        </w:rPr>
      </w:pPr>
      <w:proofErr w:type="gramStart"/>
      <w:r w:rsidRPr="005A6B6B">
        <w:rPr>
          <w:rFonts w:ascii="Times New Roman" w:hAnsi="Times New Roman" w:cs="Times New Roman"/>
          <w:sz w:val="24"/>
          <w:szCs w:val="24"/>
        </w:rPr>
        <w:t>verificare</w:t>
      </w:r>
      <w:proofErr w:type="gramEnd"/>
      <w:r w:rsidRPr="005A6B6B">
        <w:rPr>
          <w:rFonts w:ascii="Times New Roman" w:hAnsi="Times New Roman" w:cs="Times New Roman"/>
          <w:sz w:val="24"/>
          <w:szCs w:val="24"/>
        </w:rPr>
        <w:t xml:space="preserve"> </w:t>
      </w:r>
      <w:r>
        <w:rPr>
          <w:rFonts w:ascii="Times New Roman" w:hAnsi="Times New Roman" w:cs="Times New Roman"/>
          <w:sz w:val="24"/>
          <w:szCs w:val="24"/>
        </w:rPr>
        <w:t>che</w:t>
      </w:r>
      <w:r w:rsidRPr="005A6B6B">
        <w:rPr>
          <w:rFonts w:ascii="Times New Roman" w:hAnsi="Times New Roman" w:cs="Times New Roman"/>
          <w:sz w:val="24"/>
          <w:szCs w:val="24"/>
        </w:rPr>
        <w:t xml:space="preserve"> le spese dichiarate nelle </w:t>
      </w:r>
      <w:r>
        <w:rPr>
          <w:rFonts w:ascii="Times New Roman" w:hAnsi="Times New Roman" w:cs="Times New Roman"/>
          <w:sz w:val="24"/>
          <w:szCs w:val="24"/>
        </w:rPr>
        <w:t>(</w:t>
      </w:r>
      <w:r w:rsidRPr="005A6B6B">
        <w:rPr>
          <w:rFonts w:ascii="Times New Roman" w:hAnsi="Times New Roman" w:cs="Times New Roman"/>
          <w:sz w:val="24"/>
          <w:szCs w:val="24"/>
        </w:rPr>
        <w:t>due o tre</w:t>
      </w:r>
      <w:r>
        <w:rPr>
          <w:rFonts w:ascii="Times New Roman" w:hAnsi="Times New Roman" w:cs="Times New Roman"/>
          <w:sz w:val="24"/>
          <w:szCs w:val="24"/>
        </w:rPr>
        <w:t>)</w:t>
      </w:r>
      <w:r w:rsidRPr="005A6B6B">
        <w:rPr>
          <w:rFonts w:ascii="Times New Roman" w:hAnsi="Times New Roman" w:cs="Times New Roman"/>
          <w:sz w:val="24"/>
          <w:szCs w:val="24"/>
        </w:rPr>
        <w:t xml:space="preserve"> domande di pagamento intermedio con gli importi più alti di spese dichiarate corrispondono alle spese sostenute dai beneficiari e pagate nell’attuazione delle operazioni;</w:t>
      </w:r>
    </w:p>
    <w:p w:rsidR="005A6B6B" w:rsidRPr="005A6B6B" w:rsidRDefault="005A6B6B" w:rsidP="007C30A5">
      <w:pPr>
        <w:numPr>
          <w:ilvl w:val="0"/>
          <w:numId w:val="14"/>
        </w:numPr>
        <w:ind w:left="1418" w:hanging="425"/>
        <w:jc w:val="both"/>
        <w:rPr>
          <w:rFonts w:ascii="Times New Roman" w:hAnsi="Times New Roman" w:cs="Times New Roman"/>
          <w:sz w:val="24"/>
          <w:szCs w:val="24"/>
        </w:rPr>
      </w:pPr>
      <w:proofErr w:type="gramStart"/>
      <w:r w:rsidRPr="005A6B6B">
        <w:rPr>
          <w:rFonts w:ascii="Times New Roman" w:hAnsi="Times New Roman" w:cs="Times New Roman"/>
          <w:sz w:val="24"/>
          <w:szCs w:val="24"/>
        </w:rPr>
        <w:t>per</w:t>
      </w:r>
      <w:proofErr w:type="gramEnd"/>
      <w:r w:rsidRPr="005A6B6B">
        <w:rPr>
          <w:rFonts w:ascii="Times New Roman" w:hAnsi="Times New Roman" w:cs="Times New Roman"/>
          <w:sz w:val="24"/>
          <w:szCs w:val="24"/>
        </w:rPr>
        <w:t xml:space="preserve"> un campione di operazioni (ad es. 30 richieste di pagamento presentate dai beneficiari all’AdG), verificare </w:t>
      </w:r>
      <w:r w:rsidR="00107019">
        <w:rPr>
          <w:rFonts w:ascii="Times New Roman" w:hAnsi="Times New Roman" w:cs="Times New Roman"/>
          <w:sz w:val="24"/>
          <w:szCs w:val="24"/>
        </w:rPr>
        <w:t xml:space="preserve">la pista di audit che significa </w:t>
      </w:r>
      <w:r w:rsidRPr="005A6B6B">
        <w:rPr>
          <w:rFonts w:ascii="Times New Roman" w:hAnsi="Times New Roman" w:cs="Times New Roman"/>
          <w:sz w:val="24"/>
          <w:szCs w:val="24"/>
        </w:rPr>
        <w:t>se le spese sostenute dai beneficiari e pagate nell’attuazione delle operazioni sono state incluse nelle domande di pagamento intermedio considerate nei conti in questione; questo test può essere combinato con il lavoro di audit effettuato attraverso gli audit delle operazioni;</w:t>
      </w:r>
    </w:p>
    <w:p w:rsidR="005A6B6B" w:rsidRPr="005D5388" w:rsidRDefault="005A6B6B" w:rsidP="008903B9">
      <w:pPr>
        <w:pStyle w:val="Paragrafoelenco"/>
        <w:numPr>
          <w:ilvl w:val="0"/>
          <w:numId w:val="23"/>
        </w:numPr>
        <w:ind w:hanging="436"/>
        <w:jc w:val="both"/>
        <w:rPr>
          <w:rFonts w:ascii="Times New Roman" w:hAnsi="Times New Roman" w:cs="Times New Roman"/>
          <w:sz w:val="24"/>
          <w:szCs w:val="24"/>
        </w:rPr>
      </w:pPr>
      <w:proofErr w:type="gramStart"/>
      <w:r w:rsidRPr="005D5388">
        <w:rPr>
          <w:rFonts w:ascii="Times New Roman" w:hAnsi="Times New Roman" w:cs="Times New Roman"/>
          <w:sz w:val="24"/>
          <w:szCs w:val="24"/>
        </w:rPr>
        <w:t>c</w:t>
      </w:r>
      <w:r w:rsidR="00107019" w:rsidRPr="005D5388">
        <w:rPr>
          <w:rFonts w:ascii="Times New Roman" w:hAnsi="Times New Roman" w:cs="Times New Roman"/>
          <w:sz w:val="24"/>
          <w:szCs w:val="24"/>
        </w:rPr>
        <w:t>on</w:t>
      </w:r>
      <w:proofErr w:type="gramEnd"/>
      <w:r w:rsidR="00107019" w:rsidRPr="005D5388">
        <w:rPr>
          <w:rFonts w:ascii="Times New Roman" w:hAnsi="Times New Roman" w:cs="Times New Roman"/>
          <w:sz w:val="24"/>
          <w:szCs w:val="24"/>
        </w:rPr>
        <w:t xml:space="preserve"> riguardo all’appendice 2 e 4</w:t>
      </w:r>
      <w:r w:rsidRPr="005D5388">
        <w:rPr>
          <w:rFonts w:ascii="Times New Roman" w:hAnsi="Times New Roman" w:cs="Times New Roman"/>
          <w:sz w:val="24"/>
          <w:szCs w:val="24"/>
        </w:rPr>
        <w:t>:</w:t>
      </w:r>
    </w:p>
    <w:p w:rsidR="00107019" w:rsidRDefault="005A6B6B" w:rsidP="007C30A5">
      <w:pPr>
        <w:numPr>
          <w:ilvl w:val="0"/>
          <w:numId w:val="15"/>
        </w:numPr>
        <w:ind w:left="1134" w:hanging="425"/>
        <w:jc w:val="both"/>
        <w:rPr>
          <w:rFonts w:ascii="Times New Roman" w:hAnsi="Times New Roman" w:cs="Times New Roman"/>
          <w:sz w:val="24"/>
          <w:szCs w:val="24"/>
        </w:rPr>
      </w:pPr>
      <w:proofErr w:type="gramStart"/>
      <w:r w:rsidRPr="005D5388">
        <w:rPr>
          <w:rFonts w:ascii="Times New Roman" w:hAnsi="Times New Roman" w:cs="Times New Roman"/>
          <w:sz w:val="24"/>
          <w:szCs w:val="24"/>
        </w:rPr>
        <w:t>verificare</w:t>
      </w:r>
      <w:proofErr w:type="gramEnd"/>
      <w:r w:rsidRPr="005D5388">
        <w:rPr>
          <w:rFonts w:ascii="Times New Roman" w:hAnsi="Times New Roman" w:cs="Times New Roman"/>
          <w:sz w:val="24"/>
          <w:szCs w:val="24"/>
        </w:rPr>
        <w:t xml:space="preserve"> </w:t>
      </w:r>
      <w:r w:rsidR="00107019" w:rsidRPr="005D5388">
        <w:rPr>
          <w:rFonts w:ascii="Times New Roman" w:hAnsi="Times New Roman" w:cs="Times New Roman"/>
          <w:sz w:val="24"/>
          <w:szCs w:val="24"/>
        </w:rPr>
        <w:t>che</w:t>
      </w:r>
      <w:r w:rsidRPr="005D5388">
        <w:rPr>
          <w:rFonts w:ascii="Times New Roman" w:hAnsi="Times New Roman" w:cs="Times New Roman"/>
          <w:sz w:val="24"/>
          <w:szCs w:val="24"/>
        </w:rPr>
        <w:t xml:space="preserve"> tali appendici contengono (almeno) gli importi ritirati (sono nell’appendice 2) e recuperati durante l’anno contabile e che </w:t>
      </w:r>
      <w:r w:rsidR="00107019">
        <w:rPr>
          <w:rFonts w:ascii="Times New Roman" w:hAnsi="Times New Roman" w:cs="Times New Roman"/>
          <w:sz w:val="24"/>
          <w:szCs w:val="24"/>
        </w:rPr>
        <w:t xml:space="preserve">esiste un’adeguata separazione per anno contabile e che </w:t>
      </w:r>
      <w:r w:rsidRPr="005D5388">
        <w:rPr>
          <w:rFonts w:ascii="Times New Roman" w:hAnsi="Times New Roman" w:cs="Times New Roman"/>
          <w:sz w:val="24"/>
          <w:szCs w:val="24"/>
        </w:rPr>
        <w:t xml:space="preserve">tali ritiri e recuperi si basano su una decisione di correzione, adottata dallo Stato membro a livello appropriato (ossia dall’AdG o dall’AdC); </w:t>
      </w:r>
    </w:p>
    <w:p w:rsidR="005A6B6B" w:rsidRDefault="005A6B6B" w:rsidP="007C30A5">
      <w:pPr>
        <w:numPr>
          <w:ilvl w:val="0"/>
          <w:numId w:val="15"/>
        </w:numPr>
        <w:ind w:left="1134" w:hanging="425"/>
        <w:jc w:val="both"/>
        <w:rPr>
          <w:rFonts w:ascii="Times New Roman" w:hAnsi="Times New Roman" w:cs="Times New Roman"/>
          <w:sz w:val="24"/>
          <w:szCs w:val="24"/>
        </w:rPr>
      </w:pPr>
      <w:proofErr w:type="gramStart"/>
      <w:r w:rsidRPr="005D5388">
        <w:rPr>
          <w:rFonts w:ascii="Times New Roman" w:hAnsi="Times New Roman" w:cs="Times New Roman"/>
          <w:sz w:val="24"/>
          <w:szCs w:val="24"/>
        </w:rPr>
        <w:t>gli</w:t>
      </w:r>
      <w:proofErr w:type="gramEnd"/>
      <w:r w:rsidRPr="005D5388">
        <w:rPr>
          <w:rFonts w:ascii="Times New Roman" w:hAnsi="Times New Roman" w:cs="Times New Roman"/>
          <w:sz w:val="24"/>
          <w:szCs w:val="24"/>
        </w:rPr>
        <w:t xml:space="preserve"> importi </w:t>
      </w:r>
      <w:r w:rsidR="00107019">
        <w:rPr>
          <w:rFonts w:ascii="Times New Roman" w:hAnsi="Times New Roman" w:cs="Times New Roman"/>
          <w:sz w:val="24"/>
          <w:szCs w:val="24"/>
        </w:rPr>
        <w:t>corretti</w:t>
      </w:r>
      <w:r w:rsidRPr="005D5388">
        <w:rPr>
          <w:rFonts w:ascii="Times New Roman" w:hAnsi="Times New Roman" w:cs="Times New Roman"/>
          <w:sz w:val="24"/>
          <w:szCs w:val="24"/>
        </w:rPr>
        <w:t xml:space="preserve"> come risultato degli audit delle operazioni (mostrati alla fine dell’appendice 2) corrispondono alle irregolarità individuate dall’</w:t>
      </w:r>
      <w:r w:rsidR="00107019">
        <w:rPr>
          <w:rFonts w:ascii="Times New Roman" w:hAnsi="Times New Roman" w:cs="Times New Roman"/>
          <w:sz w:val="24"/>
          <w:szCs w:val="24"/>
        </w:rPr>
        <w:t>AdA;</w:t>
      </w:r>
      <w:r w:rsidRPr="005D5388">
        <w:rPr>
          <w:rFonts w:ascii="Times New Roman" w:hAnsi="Times New Roman" w:cs="Times New Roman"/>
          <w:sz w:val="24"/>
          <w:szCs w:val="24"/>
        </w:rPr>
        <w:t xml:space="preserve"> </w:t>
      </w:r>
    </w:p>
    <w:p w:rsidR="008903B9" w:rsidRDefault="008903B9" w:rsidP="008903B9">
      <w:pPr>
        <w:jc w:val="both"/>
        <w:rPr>
          <w:rFonts w:ascii="Times New Roman" w:hAnsi="Times New Roman" w:cs="Times New Roman"/>
          <w:sz w:val="24"/>
          <w:szCs w:val="24"/>
        </w:rPr>
      </w:pPr>
    </w:p>
    <w:p w:rsidR="008903B9" w:rsidRDefault="008903B9" w:rsidP="008903B9">
      <w:pPr>
        <w:jc w:val="both"/>
        <w:rPr>
          <w:rFonts w:ascii="Times New Roman" w:hAnsi="Times New Roman" w:cs="Times New Roman"/>
          <w:sz w:val="24"/>
          <w:szCs w:val="24"/>
        </w:rPr>
      </w:pPr>
    </w:p>
    <w:p w:rsidR="008903B9" w:rsidRDefault="008903B9" w:rsidP="008903B9">
      <w:pPr>
        <w:jc w:val="both"/>
        <w:rPr>
          <w:rFonts w:ascii="Times New Roman" w:hAnsi="Times New Roman" w:cs="Times New Roman"/>
          <w:sz w:val="24"/>
          <w:szCs w:val="24"/>
        </w:rPr>
      </w:pPr>
    </w:p>
    <w:p w:rsidR="008903B9" w:rsidRPr="005D5388" w:rsidRDefault="008903B9" w:rsidP="008903B9">
      <w:pPr>
        <w:jc w:val="both"/>
        <w:rPr>
          <w:rFonts w:ascii="Times New Roman" w:hAnsi="Times New Roman" w:cs="Times New Roman"/>
          <w:sz w:val="24"/>
          <w:szCs w:val="24"/>
        </w:rPr>
      </w:pPr>
    </w:p>
    <w:p w:rsidR="005A6B6B" w:rsidRPr="005D5388" w:rsidRDefault="005A6B6B" w:rsidP="008903B9">
      <w:pPr>
        <w:pStyle w:val="Paragrafoelenco"/>
        <w:numPr>
          <w:ilvl w:val="0"/>
          <w:numId w:val="23"/>
        </w:numPr>
        <w:ind w:hanging="436"/>
        <w:jc w:val="both"/>
        <w:rPr>
          <w:rFonts w:ascii="Times New Roman" w:hAnsi="Times New Roman" w:cs="Times New Roman"/>
          <w:sz w:val="24"/>
          <w:szCs w:val="24"/>
        </w:rPr>
      </w:pPr>
      <w:proofErr w:type="gramStart"/>
      <w:r w:rsidRPr="005D5388">
        <w:rPr>
          <w:rFonts w:ascii="Times New Roman" w:hAnsi="Times New Roman" w:cs="Times New Roman"/>
          <w:sz w:val="24"/>
          <w:szCs w:val="24"/>
        </w:rPr>
        <w:t>in</w:t>
      </w:r>
      <w:proofErr w:type="gramEnd"/>
      <w:r w:rsidRPr="005D5388">
        <w:rPr>
          <w:rFonts w:ascii="Times New Roman" w:hAnsi="Times New Roman" w:cs="Times New Roman"/>
          <w:sz w:val="24"/>
          <w:szCs w:val="24"/>
        </w:rPr>
        <w:t xml:space="preserve"> relazione all’appendi</w:t>
      </w:r>
      <w:r w:rsidR="00107019" w:rsidRPr="005D5388">
        <w:rPr>
          <w:rFonts w:ascii="Times New Roman" w:hAnsi="Times New Roman" w:cs="Times New Roman"/>
          <w:sz w:val="24"/>
          <w:szCs w:val="24"/>
        </w:rPr>
        <w:t>ce 3</w:t>
      </w:r>
      <w:r w:rsidRPr="005D5388">
        <w:rPr>
          <w:rFonts w:ascii="Times New Roman" w:hAnsi="Times New Roman" w:cs="Times New Roman"/>
          <w:sz w:val="24"/>
          <w:szCs w:val="24"/>
        </w:rPr>
        <w:t>:</w:t>
      </w:r>
    </w:p>
    <w:p w:rsidR="005A6B6B" w:rsidRPr="005A6B6B" w:rsidRDefault="005A6B6B" w:rsidP="008903B9">
      <w:pPr>
        <w:numPr>
          <w:ilvl w:val="0"/>
          <w:numId w:val="18"/>
        </w:numPr>
        <w:ind w:left="1418" w:hanging="284"/>
        <w:jc w:val="both"/>
        <w:rPr>
          <w:rFonts w:ascii="Times New Roman" w:hAnsi="Times New Roman" w:cs="Times New Roman"/>
          <w:sz w:val="24"/>
          <w:szCs w:val="24"/>
        </w:rPr>
      </w:pPr>
      <w:proofErr w:type="gramStart"/>
      <w:r w:rsidRPr="005A6B6B">
        <w:rPr>
          <w:rFonts w:ascii="Times New Roman" w:hAnsi="Times New Roman" w:cs="Times New Roman"/>
          <w:sz w:val="24"/>
          <w:szCs w:val="24"/>
        </w:rPr>
        <w:lastRenderedPageBreak/>
        <w:t>verificare</w:t>
      </w:r>
      <w:proofErr w:type="gramEnd"/>
      <w:r w:rsidRPr="005A6B6B">
        <w:rPr>
          <w:rFonts w:ascii="Times New Roman" w:hAnsi="Times New Roman" w:cs="Times New Roman"/>
          <w:sz w:val="24"/>
          <w:szCs w:val="24"/>
        </w:rPr>
        <w:t xml:space="preserve"> </w:t>
      </w:r>
      <w:r w:rsidR="007523BC">
        <w:rPr>
          <w:rFonts w:ascii="Times New Roman" w:hAnsi="Times New Roman" w:cs="Times New Roman"/>
          <w:sz w:val="24"/>
          <w:szCs w:val="24"/>
        </w:rPr>
        <w:t>che contenga</w:t>
      </w:r>
      <w:r w:rsidRPr="005A6B6B">
        <w:rPr>
          <w:rFonts w:ascii="Times New Roman" w:hAnsi="Times New Roman" w:cs="Times New Roman"/>
          <w:sz w:val="24"/>
          <w:szCs w:val="24"/>
        </w:rPr>
        <w:t xml:space="preserve"> solamente gli importi da recuperare in relazione alle spese dichiarate nel precedente anno/i contabile</w:t>
      </w:r>
      <w:r w:rsidR="00665146">
        <w:rPr>
          <w:rStyle w:val="Rimandonotaapidipagina"/>
          <w:rFonts w:ascii="Times New Roman" w:hAnsi="Times New Roman" w:cs="Times New Roman"/>
          <w:sz w:val="24"/>
          <w:szCs w:val="24"/>
        </w:rPr>
        <w:footnoteReference w:id="14"/>
      </w:r>
      <w:r w:rsidRPr="005A6B6B">
        <w:rPr>
          <w:rFonts w:ascii="Times New Roman" w:hAnsi="Times New Roman" w:cs="Times New Roman"/>
          <w:sz w:val="24"/>
          <w:szCs w:val="24"/>
        </w:rPr>
        <w:t xml:space="preserve"> e che tali recuperi si basano su una decisione di rettifica, adottata dallo Stato membro a livello appropriato (ossia dall’AdG o dall’AdC); </w:t>
      </w:r>
    </w:p>
    <w:p w:rsidR="005A6B6B" w:rsidRDefault="005A6B6B" w:rsidP="005D5388">
      <w:pPr>
        <w:pStyle w:val="Paragrafoelenco"/>
        <w:numPr>
          <w:ilvl w:val="0"/>
          <w:numId w:val="23"/>
        </w:numPr>
        <w:jc w:val="both"/>
        <w:rPr>
          <w:rFonts w:ascii="Times New Roman" w:hAnsi="Times New Roman" w:cs="Times New Roman"/>
          <w:sz w:val="24"/>
          <w:szCs w:val="24"/>
        </w:rPr>
      </w:pPr>
      <w:r w:rsidRPr="005D5388">
        <w:rPr>
          <w:rFonts w:ascii="Times New Roman" w:hAnsi="Times New Roman" w:cs="Times New Roman"/>
          <w:sz w:val="24"/>
          <w:szCs w:val="24"/>
        </w:rPr>
        <w:t>verificare se l’appendice 5 contiene solamente gli importi non recuperabili in relazione alle spese dichiarate nel precedente anno/i contabile; tali importi dovrebbero essere sostenuti da una decisione motivata che giustifichi la non recuperabilità delle irregolarità in questione, adottata dallo Stato membro a livello appropriato (in genere l’AdG); una verifica aggiuntiva della coerenza può essere fatta anche in questo senso, controllando l’appendice 5 rispetto alla data degli importi non recuperabili registrati nel sistema informativo dell’AdG;</w:t>
      </w:r>
    </w:p>
    <w:p w:rsidR="007523BC" w:rsidRPr="005D5388" w:rsidRDefault="007523BC" w:rsidP="005D5388">
      <w:pPr>
        <w:pStyle w:val="Paragrafoelenco"/>
        <w:jc w:val="both"/>
        <w:rPr>
          <w:rFonts w:ascii="Times New Roman" w:hAnsi="Times New Roman" w:cs="Times New Roman"/>
          <w:sz w:val="24"/>
          <w:szCs w:val="24"/>
        </w:rPr>
      </w:pPr>
    </w:p>
    <w:p w:rsidR="005A6B6B" w:rsidRDefault="005A6B6B" w:rsidP="005D5388">
      <w:pPr>
        <w:pStyle w:val="Paragrafoelenco"/>
        <w:numPr>
          <w:ilvl w:val="0"/>
          <w:numId w:val="23"/>
        </w:numPr>
        <w:jc w:val="both"/>
        <w:rPr>
          <w:rFonts w:ascii="Times New Roman" w:hAnsi="Times New Roman" w:cs="Times New Roman"/>
          <w:sz w:val="24"/>
          <w:szCs w:val="24"/>
        </w:rPr>
      </w:pPr>
      <w:proofErr w:type="gramStart"/>
      <w:r w:rsidRPr="005D5388">
        <w:rPr>
          <w:rFonts w:ascii="Times New Roman" w:hAnsi="Times New Roman" w:cs="Times New Roman"/>
          <w:sz w:val="24"/>
          <w:szCs w:val="24"/>
        </w:rPr>
        <w:t>verificare</w:t>
      </w:r>
      <w:proofErr w:type="gramEnd"/>
      <w:r w:rsidRPr="005D5388">
        <w:rPr>
          <w:rFonts w:ascii="Times New Roman" w:hAnsi="Times New Roman" w:cs="Times New Roman"/>
          <w:sz w:val="24"/>
          <w:szCs w:val="24"/>
        </w:rPr>
        <w:t xml:space="preserve"> </w:t>
      </w:r>
      <w:r w:rsidR="007523BC">
        <w:rPr>
          <w:rFonts w:ascii="Times New Roman" w:hAnsi="Times New Roman" w:cs="Times New Roman"/>
          <w:sz w:val="24"/>
          <w:szCs w:val="24"/>
        </w:rPr>
        <w:t xml:space="preserve">la pista di audit con </w:t>
      </w:r>
      <w:r w:rsidRPr="005D5388">
        <w:rPr>
          <w:rFonts w:ascii="Times New Roman" w:hAnsi="Times New Roman" w:cs="Times New Roman"/>
          <w:sz w:val="24"/>
          <w:szCs w:val="24"/>
        </w:rPr>
        <w:t xml:space="preserve">l’appendice 6 rispetto agli importi dei contributi del programma pagati agli strumenti finanziari cumulati dall’inizio del programma; tale test di coerenza dovrebbe essere fatto sulla base dei dati forniti dalla </w:t>
      </w:r>
      <w:r w:rsidR="007523BC">
        <w:rPr>
          <w:rFonts w:ascii="Times New Roman" w:hAnsi="Times New Roman" w:cs="Times New Roman"/>
          <w:sz w:val="24"/>
          <w:szCs w:val="24"/>
        </w:rPr>
        <w:t>pertinente</w:t>
      </w:r>
      <w:r w:rsidRPr="005D5388">
        <w:rPr>
          <w:rFonts w:ascii="Times New Roman" w:hAnsi="Times New Roman" w:cs="Times New Roman"/>
          <w:sz w:val="24"/>
          <w:szCs w:val="24"/>
        </w:rPr>
        <w:t xml:space="preserve"> AdG/OI (o disponibili </w:t>
      </w:r>
      <w:r w:rsidR="007523BC">
        <w:rPr>
          <w:rFonts w:ascii="Times New Roman" w:hAnsi="Times New Roman" w:cs="Times New Roman"/>
          <w:sz w:val="24"/>
          <w:szCs w:val="24"/>
        </w:rPr>
        <w:t>n</w:t>
      </w:r>
      <w:r w:rsidRPr="005D5388">
        <w:rPr>
          <w:rFonts w:ascii="Times New Roman" w:hAnsi="Times New Roman" w:cs="Times New Roman"/>
          <w:sz w:val="24"/>
          <w:szCs w:val="24"/>
        </w:rPr>
        <w:t xml:space="preserve">el loro sistema informativo); </w:t>
      </w:r>
    </w:p>
    <w:p w:rsidR="007523BC" w:rsidRPr="005D5388" w:rsidRDefault="007523BC" w:rsidP="005D5388">
      <w:pPr>
        <w:pStyle w:val="Paragrafoelenco"/>
        <w:jc w:val="both"/>
        <w:rPr>
          <w:rFonts w:ascii="Times New Roman" w:hAnsi="Times New Roman" w:cs="Times New Roman"/>
          <w:sz w:val="24"/>
          <w:szCs w:val="24"/>
        </w:rPr>
      </w:pPr>
    </w:p>
    <w:p w:rsidR="005A6B6B" w:rsidRDefault="005A6B6B" w:rsidP="005D5388">
      <w:pPr>
        <w:pStyle w:val="Paragrafoelenco"/>
        <w:numPr>
          <w:ilvl w:val="0"/>
          <w:numId w:val="23"/>
        </w:numPr>
        <w:jc w:val="both"/>
        <w:rPr>
          <w:rFonts w:ascii="Times New Roman" w:hAnsi="Times New Roman" w:cs="Times New Roman"/>
          <w:sz w:val="24"/>
          <w:szCs w:val="24"/>
        </w:rPr>
      </w:pPr>
      <w:proofErr w:type="gramStart"/>
      <w:r w:rsidRPr="005D5388">
        <w:rPr>
          <w:rFonts w:ascii="Times New Roman" w:hAnsi="Times New Roman" w:cs="Times New Roman"/>
          <w:sz w:val="24"/>
          <w:szCs w:val="24"/>
        </w:rPr>
        <w:t>verificare</w:t>
      </w:r>
      <w:proofErr w:type="gramEnd"/>
      <w:r w:rsidRPr="005D5388">
        <w:rPr>
          <w:rFonts w:ascii="Times New Roman" w:hAnsi="Times New Roman" w:cs="Times New Roman"/>
          <w:sz w:val="24"/>
          <w:szCs w:val="24"/>
        </w:rPr>
        <w:t xml:space="preserve"> </w:t>
      </w:r>
      <w:r w:rsidR="007523BC">
        <w:rPr>
          <w:rFonts w:ascii="Times New Roman" w:hAnsi="Times New Roman" w:cs="Times New Roman"/>
          <w:sz w:val="24"/>
          <w:szCs w:val="24"/>
        </w:rPr>
        <w:t xml:space="preserve">la pista di audit con </w:t>
      </w:r>
      <w:r w:rsidRPr="005D5388">
        <w:rPr>
          <w:rFonts w:ascii="Times New Roman" w:hAnsi="Times New Roman" w:cs="Times New Roman"/>
          <w:sz w:val="24"/>
          <w:szCs w:val="24"/>
        </w:rPr>
        <w:t xml:space="preserve">l’appendice 7 rispetto agli anticipi versati nell’ambito degli aiuti di Stato (cumulati dall’inizio del programma) come registrati nel sistema informativo dell’AdG/OI (e, ove possibile, in altri sistemi informativi nazionali di registrazione dati sugli aiuti di Stato); </w:t>
      </w:r>
    </w:p>
    <w:p w:rsidR="007523BC" w:rsidRPr="005D5388" w:rsidRDefault="007523BC" w:rsidP="005D5388">
      <w:pPr>
        <w:pStyle w:val="Paragrafoelenco"/>
        <w:jc w:val="both"/>
        <w:rPr>
          <w:rFonts w:ascii="Times New Roman" w:hAnsi="Times New Roman" w:cs="Times New Roman"/>
          <w:sz w:val="24"/>
          <w:szCs w:val="24"/>
        </w:rPr>
      </w:pPr>
    </w:p>
    <w:p w:rsidR="005A6B6B" w:rsidRPr="005D5388" w:rsidRDefault="005A6B6B" w:rsidP="005D5388">
      <w:pPr>
        <w:pStyle w:val="Paragrafoelenco"/>
        <w:numPr>
          <w:ilvl w:val="0"/>
          <w:numId w:val="23"/>
        </w:numPr>
        <w:jc w:val="both"/>
        <w:rPr>
          <w:rFonts w:ascii="Times New Roman" w:hAnsi="Times New Roman" w:cs="Times New Roman"/>
          <w:sz w:val="24"/>
          <w:szCs w:val="24"/>
        </w:rPr>
      </w:pPr>
      <w:proofErr w:type="gramStart"/>
      <w:r w:rsidRPr="005D5388">
        <w:rPr>
          <w:rFonts w:ascii="Times New Roman" w:hAnsi="Times New Roman" w:cs="Times New Roman"/>
          <w:sz w:val="24"/>
          <w:szCs w:val="24"/>
        </w:rPr>
        <w:t>con</w:t>
      </w:r>
      <w:proofErr w:type="gramEnd"/>
      <w:r w:rsidRPr="005D5388">
        <w:rPr>
          <w:rFonts w:ascii="Times New Roman" w:hAnsi="Times New Roman" w:cs="Times New Roman"/>
          <w:sz w:val="24"/>
          <w:szCs w:val="24"/>
        </w:rPr>
        <w:t xml:space="preserve"> riguardo all’appendice 8 dei conti:</w:t>
      </w:r>
    </w:p>
    <w:p w:rsidR="005A6B6B" w:rsidRPr="005A6B6B" w:rsidRDefault="00665146" w:rsidP="007C30A5">
      <w:pPr>
        <w:numPr>
          <w:ilvl w:val="0"/>
          <w:numId w:val="18"/>
        </w:numPr>
        <w:ind w:left="993" w:hanging="284"/>
        <w:jc w:val="both"/>
        <w:rPr>
          <w:rFonts w:ascii="Times New Roman" w:hAnsi="Times New Roman" w:cs="Times New Roman"/>
          <w:sz w:val="24"/>
          <w:szCs w:val="24"/>
        </w:rPr>
      </w:pPr>
      <w:proofErr w:type="gramStart"/>
      <w:r w:rsidRPr="00665146">
        <w:rPr>
          <w:rFonts w:ascii="Times New Roman" w:hAnsi="Times New Roman" w:cs="Times New Roman"/>
          <w:sz w:val="24"/>
          <w:szCs w:val="24"/>
        </w:rPr>
        <w:t>verificare</w:t>
      </w:r>
      <w:proofErr w:type="gramEnd"/>
      <w:r w:rsidRPr="00665146">
        <w:rPr>
          <w:rFonts w:ascii="Times New Roman" w:hAnsi="Times New Roman" w:cs="Times New Roman"/>
          <w:sz w:val="24"/>
          <w:szCs w:val="24"/>
        </w:rPr>
        <w:t xml:space="preserve"> se </w:t>
      </w:r>
      <w:r>
        <w:rPr>
          <w:rFonts w:ascii="Times New Roman" w:hAnsi="Times New Roman" w:cs="Times New Roman"/>
          <w:sz w:val="24"/>
          <w:szCs w:val="24"/>
        </w:rPr>
        <w:t>la</w:t>
      </w:r>
      <w:r w:rsidRPr="00665146">
        <w:rPr>
          <w:rFonts w:ascii="Times New Roman" w:hAnsi="Times New Roman" w:cs="Times New Roman"/>
          <w:sz w:val="24"/>
          <w:szCs w:val="24"/>
        </w:rPr>
        <w:t xml:space="preserve"> spes</w:t>
      </w:r>
      <w:r>
        <w:rPr>
          <w:rFonts w:ascii="Times New Roman" w:hAnsi="Times New Roman" w:cs="Times New Roman"/>
          <w:sz w:val="24"/>
          <w:szCs w:val="24"/>
        </w:rPr>
        <w:t>a</w:t>
      </w:r>
      <w:r w:rsidRPr="00665146">
        <w:rPr>
          <w:rFonts w:ascii="Times New Roman" w:hAnsi="Times New Roman" w:cs="Times New Roman"/>
          <w:sz w:val="24"/>
          <w:szCs w:val="24"/>
        </w:rPr>
        <w:t xml:space="preserve"> iscritt</w:t>
      </w:r>
      <w:r>
        <w:rPr>
          <w:rFonts w:ascii="Times New Roman" w:hAnsi="Times New Roman" w:cs="Times New Roman"/>
          <w:sz w:val="24"/>
          <w:szCs w:val="24"/>
        </w:rPr>
        <w:t>a</w:t>
      </w:r>
      <w:r w:rsidRPr="00665146">
        <w:rPr>
          <w:rFonts w:ascii="Times New Roman" w:hAnsi="Times New Roman" w:cs="Times New Roman"/>
          <w:sz w:val="24"/>
          <w:szCs w:val="24"/>
        </w:rPr>
        <w:t xml:space="preserve"> nel colonne C e D, </w:t>
      </w:r>
      <w:r>
        <w:rPr>
          <w:rFonts w:ascii="Times New Roman" w:hAnsi="Times New Roman" w:cs="Times New Roman"/>
          <w:sz w:val="24"/>
          <w:szCs w:val="24"/>
        </w:rPr>
        <w:t>è sostenuta</w:t>
      </w:r>
      <w:r w:rsidRPr="00665146">
        <w:rPr>
          <w:rFonts w:ascii="Times New Roman" w:hAnsi="Times New Roman" w:cs="Times New Roman"/>
          <w:sz w:val="24"/>
          <w:szCs w:val="24"/>
        </w:rPr>
        <w:t xml:space="preserve"> dalla spesa dichiarata nella domanda di pagamento intermedio finale, al netto di eventuali correzioni e aggiustamenti applicat</w:t>
      </w:r>
      <w:r>
        <w:rPr>
          <w:rFonts w:ascii="Times New Roman" w:hAnsi="Times New Roman" w:cs="Times New Roman"/>
          <w:sz w:val="24"/>
          <w:szCs w:val="24"/>
        </w:rPr>
        <w:t>i</w:t>
      </w:r>
      <w:r w:rsidRPr="00665146">
        <w:rPr>
          <w:rFonts w:ascii="Times New Roman" w:hAnsi="Times New Roman" w:cs="Times New Roman"/>
          <w:sz w:val="24"/>
          <w:szCs w:val="24"/>
        </w:rPr>
        <w:t xml:space="preserve"> </w:t>
      </w:r>
      <w:r>
        <w:rPr>
          <w:rFonts w:ascii="Times New Roman" w:hAnsi="Times New Roman" w:cs="Times New Roman"/>
          <w:sz w:val="24"/>
          <w:szCs w:val="24"/>
        </w:rPr>
        <w:t>successivamente dall’</w:t>
      </w:r>
      <w:proofErr w:type="spellStart"/>
      <w:r>
        <w:rPr>
          <w:rFonts w:ascii="Times New Roman" w:hAnsi="Times New Roman" w:cs="Times New Roman"/>
          <w:sz w:val="24"/>
          <w:szCs w:val="24"/>
        </w:rPr>
        <w:t>AdC</w:t>
      </w:r>
      <w:proofErr w:type="spellEnd"/>
      <w:r w:rsidR="005A6B6B" w:rsidRPr="005A6B6B">
        <w:rPr>
          <w:rFonts w:ascii="Times New Roman" w:hAnsi="Times New Roman" w:cs="Times New Roman"/>
          <w:sz w:val="24"/>
          <w:szCs w:val="24"/>
        </w:rPr>
        <w:t>;</w:t>
      </w:r>
    </w:p>
    <w:p w:rsidR="005A6B6B" w:rsidRPr="005A6B6B" w:rsidRDefault="005A6B6B" w:rsidP="007C30A5">
      <w:pPr>
        <w:numPr>
          <w:ilvl w:val="0"/>
          <w:numId w:val="18"/>
        </w:numPr>
        <w:ind w:left="993" w:hanging="284"/>
        <w:jc w:val="both"/>
        <w:rPr>
          <w:rFonts w:ascii="Times New Roman" w:hAnsi="Times New Roman" w:cs="Times New Roman"/>
          <w:sz w:val="24"/>
          <w:szCs w:val="24"/>
        </w:rPr>
      </w:pPr>
      <w:proofErr w:type="gramStart"/>
      <w:r w:rsidRPr="005A6B6B">
        <w:rPr>
          <w:rFonts w:ascii="Times New Roman" w:hAnsi="Times New Roman" w:cs="Times New Roman"/>
          <w:sz w:val="24"/>
          <w:szCs w:val="24"/>
        </w:rPr>
        <w:t>valutare</w:t>
      </w:r>
      <w:proofErr w:type="gramEnd"/>
      <w:r w:rsidRPr="005A6B6B">
        <w:rPr>
          <w:rFonts w:ascii="Times New Roman" w:hAnsi="Times New Roman" w:cs="Times New Roman"/>
          <w:sz w:val="24"/>
          <w:szCs w:val="24"/>
        </w:rPr>
        <w:t xml:space="preserve"> le motivazioni fornite nella colonna G per ciascuna priorità rispetto alle informazioni dichiarate nella RAC e nel riepilogo annuale riguardo le rettifiche finanziarie applicat</w:t>
      </w:r>
      <w:r w:rsidR="00665146">
        <w:rPr>
          <w:rFonts w:ascii="Times New Roman" w:hAnsi="Times New Roman" w:cs="Times New Roman"/>
          <w:sz w:val="24"/>
          <w:szCs w:val="24"/>
        </w:rPr>
        <w:t>e</w:t>
      </w:r>
      <w:r w:rsidRPr="005A6B6B">
        <w:rPr>
          <w:rFonts w:ascii="Times New Roman" w:hAnsi="Times New Roman" w:cs="Times New Roman"/>
          <w:sz w:val="24"/>
          <w:szCs w:val="24"/>
        </w:rPr>
        <w:t xml:space="preserve"> dopo il 31 Luglio del precedente anno finanziario e riflesse nei conti come risultato degli audit di sistema e/o delle operazioni  e delle verifiche di gestione effettuate prima della presentazione dei conti.</w:t>
      </w:r>
    </w:p>
    <w:p w:rsidR="005A6B6B" w:rsidRPr="0013050D" w:rsidRDefault="005A6B6B" w:rsidP="005D5388">
      <w:pPr>
        <w:jc w:val="both"/>
        <w:rPr>
          <w:rFonts w:ascii="Times New Roman" w:hAnsi="Times New Roman" w:cs="Times New Roman"/>
          <w:sz w:val="24"/>
          <w:szCs w:val="24"/>
          <w:lang w:val="en-GB"/>
        </w:rPr>
      </w:pPr>
    </w:p>
    <w:sectPr w:rsidR="005A6B6B" w:rsidRPr="0013050D" w:rsidSect="00A825B3">
      <w:footerReference w:type="first" r:id="rId15"/>
      <w:pgSz w:w="11906" w:h="16838"/>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BD5" w:rsidRDefault="00031BD5" w:rsidP="00B96E5C">
      <w:pPr>
        <w:spacing w:after="0" w:line="240" w:lineRule="auto"/>
      </w:pPr>
      <w:r>
        <w:separator/>
      </w:r>
    </w:p>
  </w:endnote>
  <w:endnote w:type="continuationSeparator" w:id="0">
    <w:p w:rsidR="00031BD5" w:rsidRDefault="00031BD5" w:rsidP="00B96E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0A5" w:rsidRDefault="007C30A5">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344283"/>
      <w:docPartObj>
        <w:docPartGallery w:val="Page Numbers (Bottom of Page)"/>
        <w:docPartUnique/>
      </w:docPartObj>
    </w:sdtPr>
    <w:sdtEndPr/>
    <w:sdtContent>
      <w:sdt>
        <w:sdtPr>
          <w:id w:val="-1433819022"/>
          <w:docPartObj>
            <w:docPartGallery w:val="Page Numbers (Top of Page)"/>
            <w:docPartUnique/>
          </w:docPartObj>
        </w:sdtPr>
        <w:sdtEndPr/>
        <w:sdtContent>
          <w:p w:rsidR="000A02A7" w:rsidRDefault="007C30A5" w:rsidP="007C30A5">
            <w:pPr>
              <w:pStyle w:val="Pidipagina"/>
              <w:ind w:firstLine="1416"/>
              <w:jc w:val="center"/>
            </w:pPr>
            <w:r>
              <w:rPr>
                <w:sz w:val="20"/>
              </w:rPr>
              <w:t>Tecno</w:t>
            </w:r>
            <w:r>
              <w:rPr>
                <w:sz w:val="20"/>
              </w:rPr>
              <w:t xml:space="preserve">struttura delle Regioni - </w:t>
            </w:r>
            <w:proofErr w:type="spellStart"/>
            <w:r>
              <w:rPr>
                <w:sz w:val="20"/>
              </w:rPr>
              <w:t>All</w:t>
            </w:r>
            <w:proofErr w:type="spellEnd"/>
            <w:r>
              <w:rPr>
                <w:sz w:val="20"/>
              </w:rPr>
              <w:t>. 3</w:t>
            </w:r>
            <w:r>
              <w:rPr>
                <w:sz w:val="20"/>
              </w:rPr>
              <w:t xml:space="preserve"> al </w:t>
            </w:r>
            <w:proofErr w:type="spellStart"/>
            <w:r>
              <w:rPr>
                <w:sz w:val="20"/>
              </w:rPr>
              <w:t>Prot</w:t>
            </w:r>
            <w:proofErr w:type="spellEnd"/>
            <w:r>
              <w:rPr>
                <w:sz w:val="20"/>
              </w:rPr>
              <w:t xml:space="preserve">. 0263/FSE dell’11 febbraio 2016 </w:t>
            </w:r>
            <w:r>
              <w:rPr>
                <w:sz w:val="20"/>
              </w:rPr>
              <w:tab/>
            </w:r>
            <w:r w:rsidR="000A02A7">
              <w:t xml:space="preserve">Pag. </w:t>
            </w:r>
            <w:r w:rsidR="000A02A7">
              <w:rPr>
                <w:b/>
                <w:bCs/>
                <w:sz w:val="24"/>
                <w:szCs w:val="24"/>
              </w:rPr>
              <w:fldChar w:fldCharType="begin"/>
            </w:r>
            <w:r w:rsidR="000A02A7">
              <w:rPr>
                <w:b/>
                <w:bCs/>
              </w:rPr>
              <w:instrText>PAGE</w:instrText>
            </w:r>
            <w:r w:rsidR="000A02A7">
              <w:rPr>
                <w:b/>
                <w:bCs/>
                <w:sz w:val="24"/>
                <w:szCs w:val="24"/>
              </w:rPr>
              <w:fldChar w:fldCharType="separate"/>
            </w:r>
            <w:r>
              <w:rPr>
                <w:b/>
                <w:bCs/>
                <w:noProof/>
              </w:rPr>
              <w:t>3</w:t>
            </w:r>
            <w:r w:rsidR="000A02A7">
              <w:rPr>
                <w:b/>
                <w:bCs/>
                <w:sz w:val="24"/>
                <w:szCs w:val="24"/>
              </w:rPr>
              <w:fldChar w:fldCharType="end"/>
            </w:r>
            <w:r w:rsidR="000A02A7">
              <w:t xml:space="preserve"> di </w:t>
            </w:r>
            <w:r w:rsidR="000A02A7">
              <w:rPr>
                <w:b/>
                <w:bCs/>
                <w:sz w:val="24"/>
                <w:szCs w:val="24"/>
              </w:rPr>
              <w:fldChar w:fldCharType="begin"/>
            </w:r>
            <w:r w:rsidR="000A02A7">
              <w:rPr>
                <w:b/>
                <w:bCs/>
              </w:rPr>
              <w:instrText>NUMPAGES</w:instrText>
            </w:r>
            <w:r w:rsidR="000A02A7">
              <w:rPr>
                <w:b/>
                <w:bCs/>
                <w:sz w:val="24"/>
                <w:szCs w:val="24"/>
              </w:rPr>
              <w:fldChar w:fldCharType="separate"/>
            </w:r>
            <w:r>
              <w:rPr>
                <w:b/>
                <w:bCs/>
                <w:noProof/>
              </w:rPr>
              <w:t>12</w:t>
            </w:r>
            <w:r w:rsidR="000A02A7">
              <w:rPr>
                <w:b/>
                <w:bCs/>
                <w:sz w:val="24"/>
                <w:szCs w:val="24"/>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EC2" w:rsidRDefault="007C30A5" w:rsidP="007C30A5">
    <w:pPr>
      <w:pStyle w:val="Pidipagina"/>
      <w:tabs>
        <w:tab w:val="clear" w:pos="4819"/>
        <w:tab w:val="clear" w:pos="9638"/>
        <w:tab w:val="left" w:pos="4005"/>
      </w:tabs>
      <w:ind w:firstLine="2268"/>
    </w:pPr>
    <w:r>
      <w:rPr>
        <w:sz w:val="20"/>
      </w:rPr>
      <w:t xml:space="preserve">Tecnostruttura delle Regioni - </w:t>
    </w:r>
    <w:proofErr w:type="spellStart"/>
    <w:r>
      <w:rPr>
        <w:sz w:val="20"/>
      </w:rPr>
      <w:t>All</w:t>
    </w:r>
    <w:proofErr w:type="spellEnd"/>
    <w:r>
      <w:rPr>
        <w:sz w:val="20"/>
      </w:rPr>
      <w:t xml:space="preserve">. </w:t>
    </w:r>
    <w:r>
      <w:rPr>
        <w:sz w:val="20"/>
      </w:rPr>
      <w:t>3</w:t>
    </w:r>
    <w:bookmarkStart w:id="10" w:name="_GoBack"/>
    <w:bookmarkEnd w:id="10"/>
    <w:r>
      <w:rPr>
        <w:sz w:val="20"/>
      </w:rPr>
      <w:t xml:space="preserve"> al </w:t>
    </w:r>
    <w:proofErr w:type="spellStart"/>
    <w:r>
      <w:rPr>
        <w:sz w:val="20"/>
      </w:rPr>
      <w:t>Prot</w:t>
    </w:r>
    <w:proofErr w:type="spellEnd"/>
    <w:r>
      <w:rPr>
        <w:sz w:val="20"/>
      </w:rPr>
      <w:t>. 0263/FSE dell’11 febbraio 2016</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3453072"/>
      <w:docPartObj>
        <w:docPartGallery w:val="Page Numbers (Bottom of Page)"/>
        <w:docPartUnique/>
      </w:docPartObj>
    </w:sdtPr>
    <w:sdtEndPr/>
    <w:sdtContent>
      <w:sdt>
        <w:sdtPr>
          <w:id w:val="693970907"/>
          <w:docPartObj>
            <w:docPartGallery w:val="Page Numbers (Top of Page)"/>
            <w:docPartUnique/>
          </w:docPartObj>
        </w:sdtPr>
        <w:sdtEndPr/>
        <w:sdtContent>
          <w:p w:rsidR="008219C7" w:rsidRDefault="007C30A5" w:rsidP="007C30A5">
            <w:pPr>
              <w:pStyle w:val="Pidipagina"/>
              <w:jc w:val="center"/>
            </w:pPr>
            <w:r>
              <w:rPr>
                <w:sz w:val="20"/>
              </w:rPr>
              <w:t>Tecno</w:t>
            </w:r>
            <w:r>
              <w:rPr>
                <w:sz w:val="20"/>
              </w:rPr>
              <w:t xml:space="preserve">struttura delle Regioni - </w:t>
            </w:r>
            <w:proofErr w:type="spellStart"/>
            <w:r>
              <w:rPr>
                <w:sz w:val="20"/>
              </w:rPr>
              <w:t>All</w:t>
            </w:r>
            <w:proofErr w:type="spellEnd"/>
            <w:r>
              <w:rPr>
                <w:sz w:val="20"/>
              </w:rPr>
              <w:t>. 3</w:t>
            </w:r>
            <w:r>
              <w:rPr>
                <w:sz w:val="20"/>
              </w:rPr>
              <w:t xml:space="preserve"> al </w:t>
            </w:r>
            <w:proofErr w:type="spellStart"/>
            <w:r>
              <w:rPr>
                <w:sz w:val="20"/>
              </w:rPr>
              <w:t>Prot</w:t>
            </w:r>
            <w:proofErr w:type="spellEnd"/>
            <w:r>
              <w:rPr>
                <w:sz w:val="20"/>
              </w:rPr>
              <w:t xml:space="preserve">. 0263/FSE dell’11 febbraio 2016 </w:t>
            </w:r>
            <w:r>
              <w:rPr>
                <w:sz w:val="20"/>
              </w:rPr>
              <w:tab/>
            </w:r>
            <w:r w:rsidR="008219C7">
              <w:t xml:space="preserve">Pag. </w:t>
            </w:r>
            <w:r w:rsidR="008219C7">
              <w:rPr>
                <w:b/>
                <w:bCs/>
                <w:sz w:val="24"/>
                <w:szCs w:val="24"/>
              </w:rPr>
              <w:fldChar w:fldCharType="begin"/>
            </w:r>
            <w:r w:rsidR="008219C7">
              <w:rPr>
                <w:b/>
                <w:bCs/>
              </w:rPr>
              <w:instrText>PAGE</w:instrText>
            </w:r>
            <w:r w:rsidR="008219C7">
              <w:rPr>
                <w:b/>
                <w:bCs/>
                <w:sz w:val="24"/>
                <w:szCs w:val="24"/>
              </w:rPr>
              <w:fldChar w:fldCharType="separate"/>
            </w:r>
            <w:r>
              <w:rPr>
                <w:b/>
                <w:bCs/>
                <w:noProof/>
              </w:rPr>
              <w:t>11</w:t>
            </w:r>
            <w:r w:rsidR="008219C7">
              <w:rPr>
                <w:b/>
                <w:bCs/>
                <w:sz w:val="24"/>
                <w:szCs w:val="24"/>
              </w:rPr>
              <w:fldChar w:fldCharType="end"/>
            </w:r>
            <w:r w:rsidR="008219C7">
              <w:t xml:space="preserve"> a </w:t>
            </w:r>
            <w:r w:rsidR="008219C7">
              <w:rPr>
                <w:b/>
                <w:bCs/>
                <w:sz w:val="24"/>
                <w:szCs w:val="24"/>
              </w:rPr>
              <w:fldChar w:fldCharType="begin"/>
            </w:r>
            <w:r w:rsidR="008219C7">
              <w:rPr>
                <w:b/>
                <w:bCs/>
              </w:rPr>
              <w:instrText>NUMPAGES</w:instrText>
            </w:r>
            <w:r w:rsidR="008219C7">
              <w:rPr>
                <w:b/>
                <w:bCs/>
                <w:sz w:val="24"/>
                <w:szCs w:val="24"/>
              </w:rPr>
              <w:fldChar w:fldCharType="separate"/>
            </w:r>
            <w:r>
              <w:rPr>
                <w:b/>
                <w:bCs/>
                <w:noProof/>
              </w:rPr>
              <w:t>12</w:t>
            </w:r>
            <w:r w:rsidR="008219C7">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BD5" w:rsidRDefault="00031BD5" w:rsidP="00B96E5C">
      <w:pPr>
        <w:spacing w:after="0" w:line="240" w:lineRule="auto"/>
      </w:pPr>
      <w:r>
        <w:separator/>
      </w:r>
    </w:p>
  </w:footnote>
  <w:footnote w:type="continuationSeparator" w:id="0">
    <w:p w:rsidR="00031BD5" w:rsidRDefault="00031BD5" w:rsidP="00B96E5C">
      <w:pPr>
        <w:spacing w:after="0" w:line="240" w:lineRule="auto"/>
      </w:pPr>
      <w:r>
        <w:continuationSeparator/>
      </w:r>
    </w:p>
  </w:footnote>
  <w:footnote w:id="1">
    <w:p w:rsidR="000A02A7" w:rsidRPr="007C30A5" w:rsidRDefault="000A02A7">
      <w:pPr>
        <w:pStyle w:val="Testonotaapidipagina"/>
        <w:rPr>
          <w:sz w:val="18"/>
        </w:rPr>
      </w:pPr>
      <w:r w:rsidRPr="007C30A5">
        <w:rPr>
          <w:sz w:val="18"/>
        </w:rPr>
        <w:footnoteRef/>
      </w:r>
      <w:r w:rsidRPr="007C30A5">
        <w:rPr>
          <w:sz w:val="18"/>
        </w:rPr>
        <w:t xml:space="preserve"> </w:t>
      </w:r>
      <w:hyperlink r:id="rId1" w:history="1">
        <w:r w:rsidRPr="007C30A5">
          <w:rPr>
            <w:sz w:val="18"/>
          </w:rPr>
          <w:t>http://eur-lex.europa.eu/legal-content/EN/TXT/?uri=uriserv:OJ.L_.2014.138.01.0005.01.ENG</w:t>
        </w:r>
      </w:hyperlink>
      <w:r w:rsidRPr="007C30A5">
        <w:rPr>
          <w:sz w:val="18"/>
        </w:rPr>
        <w:t xml:space="preserve"> </w:t>
      </w:r>
    </w:p>
  </w:footnote>
  <w:footnote w:id="2">
    <w:p w:rsidR="000A02A7" w:rsidRPr="007C30A5" w:rsidRDefault="000A02A7" w:rsidP="0013050D">
      <w:pPr>
        <w:pStyle w:val="Testonotaapidipagina"/>
        <w:rPr>
          <w:sz w:val="18"/>
        </w:rPr>
      </w:pPr>
      <w:r w:rsidRPr="007C30A5">
        <w:rPr>
          <w:sz w:val="18"/>
        </w:rPr>
        <w:footnoteRef/>
      </w:r>
      <w:r w:rsidRPr="007C30A5">
        <w:rPr>
          <w:sz w:val="18"/>
        </w:rPr>
        <w:t xml:space="preserve"> </w:t>
      </w:r>
      <w:hyperlink r:id="rId2" w:history="1">
        <w:r w:rsidRPr="007C30A5">
          <w:rPr>
            <w:sz w:val="18"/>
          </w:rPr>
          <w:t>http://eur-lex.europa.eu/legal-content/EN/TXT/?uri=CELEX:32013R1303</w:t>
        </w:r>
      </w:hyperlink>
      <w:r w:rsidRPr="007C30A5">
        <w:rPr>
          <w:sz w:val="18"/>
        </w:rPr>
        <w:t xml:space="preserve"> </w:t>
      </w:r>
    </w:p>
  </w:footnote>
  <w:footnote w:id="3">
    <w:p w:rsidR="000A02A7" w:rsidRPr="007C30A5" w:rsidRDefault="000A02A7">
      <w:pPr>
        <w:pStyle w:val="Testonotaapidipagina"/>
        <w:rPr>
          <w:sz w:val="18"/>
        </w:rPr>
      </w:pPr>
      <w:r w:rsidRPr="007C30A5">
        <w:rPr>
          <w:sz w:val="18"/>
        </w:rPr>
        <w:footnoteRef/>
      </w:r>
      <w:r w:rsidRPr="007C30A5">
        <w:rPr>
          <w:sz w:val="18"/>
        </w:rPr>
        <w:t xml:space="preserve"> http://eur-lex.europa.eu/legal-content/EN/TXT/?uri=CELEX%3A32014R1011  </w:t>
      </w:r>
    </w:p>
  </w:footnote>
  <w:footnote w:id="4">
    <w:p w:rsidR="000A02A7" w:rsidRPr="007C30A5" w:rsidRDefault="000A02A7">
      <w:pPr>
        <w:pStyle w:val="Testonotaapidipagina"/>
        <w:rPr>
          <w:sz w:val="18"/>
        </w:rPr>
      </w:pPr>
      <w:r w:rsidRPr="007C30A5">
        <w:rPr>
          <w:rStyle w:val="Rimandonotaapidipagina"/>
          <w:sz w:val="18"/>
        </w:rPr>
        <w:footnoteRef/>
      </w:r>
      <w:r w:rsidRPr="007C30A5">
        <w:rPr>
          <w:sz w:val="18"/>
        </w:rPr>
        <w:t xml:space="preserve"> http://eur-lex.europa.eu/legal-content/EN/TXT/?uri=celex%3A32013R1299  </w:t>
      </w:r>
    </w:p>
  </w:footnote>
  <w:footnote w:id="5">
    <w:p w:rsidR="000A02A7" w:rsidRDefault="000A02A7">
      <w:pPr>
        <w:pStyle w:val="Testonotaapidipagina"/>
      </w:pPr>
      <w:r w:rsidRPr="007C30A5">
        <w:rPr>
          <w:rStyle w:val="Rimandonotaapidipagina"/>
          <w:sz w:val="18"/>
        </w:rPr>
        <w:footnoteRef/>
      </w:r>
      <w:r w:rsidRPr="007C30A5">
        <w:rPr>
          <w:sz w:val="18"/>
        </w:rPr>
        <w:t xml:space="preserve"> http://eur-lex.europa.eu/legal-content/EN/TXT/?uri=celex:32012R0966  </w:t>
      </w:r>
    </w:p>
  </w:footnote>
  <w:footnote w:id="6">
    <w:p w:rsidR="000A02A7" w:rsidRPr="005D5388" w:rsidRDefault="000A02A7" w:rsidP="0060780A">
      <w:pPr>
        <w:pStyle w:val="Testonotaapidipagina"/>
        <w:spacing w:before="120" w:after="120"/>
        <w:jc w:val="both"/>
        <w:rPr>
          <w:rFonts w:ascii="Times New Roman" w:hAnsi="Times New Roman" w:cs="Times New Roman"/>
        </w:rPr>
      </w:pPr>
      <w:r>
        <w:rPr>
          <w:rStyle w:val="Rimandonotaapidipagina"/>
        </w:rPr>
        <w:footnoteRef/>
      </w:r>
      <w:r>
        <w:t xml:space="preserve"> </w:t>
      </w:r>
      <w:r w:rsidRPr="005D5388">
        <w:rPr>
          <w:rFonts w:ascii="Times New Roman" w:hAnsi="Times New Roman" w:cs="Times New Roman"/>
        </w:rPr>
        <w:t xml:space="preserve">Vedi la </w:t>
      </w:r>
      <w:r w:rsidRPr="005D5388">
        <w:rPr>
          <w:rFonts w:ascii="Times New Roman" w:hAnsi="Times New Roman" w:cs="Times New Roman"/>
          <w:i/>
        </w:rPr>
        <w:t>Guida orientativa sulla relazione annuale di controllo e il parere di audit</w:t>
      </w:r>
      <w:r w:rsidRPr="005D5388">
        <w:rPr>
          <w:rFonts w:ascii="Times New Roman" w:hAnsi="Times New Roman" w:cs="Times New Roman"/>
        </w:rPr>
        <w:t xml:space="preserve"> (EGESIF_15-0002-02 del 09/10/2015)</w:t>
      </w:r>
    </w:p>
  </w:footnote>
  <w:footnote w:id="7">
    <w:p w:rsidR="000A02A7" w:rsidRPr="00586B2B" w:rsidRDefault="000A02A7" w:rsidP="0060780A">
      <w:pPr>
        <w:pStyle w:val="Testonotaapidipagina"/>
        <w:spacing w:before="120" w:after="120"/>
        <w:rPr>
          <w:rFonts w:ascii="Times New Roman" w:hAnsi="Times New Roman" w:cs="Times New Roman"/>
        </w:rPr>
      </w:pPr>
      <w:r w:rsidRPr="00586B2B">
        <w:rPr>
          <w:rStyle w:val="Rimandonotaapidipagina"/>
          <w:rFonts w:ascii="Times New Roman" w:hAnsi="Times New Roman" w:cs="Times New Roman"/>
        </w:rPr>
        <w:footnoteRef/>
      </w:r>
      <w:r w:rsidRPr="00586B2B">
        <w:rPr>
          <w:rFonts w:ascii="Times New Roman" w:hAnsi="Times New Roman" w:cs="Times New Roman"/>
        </w:rPr>
        <w:t xml:space="preserve"> Il presupposto è che la progettazione/set-up di queste procedure è già stato verificato durante la fase di designazione</w:t>
      </w:r>
    </w:p>
  </w:footnote>
  <w:footnote w:id="8">
    <w:p w:rsidR="000A02A7" w:rsidRDefault="000A02A7" w:rsidP="0060780A">
      <w:pPr>
        <w:pStyle w:val="Testonotaapidipagina"/>
        <w:spacing w:before="120" w:after="120"/>
        <w:jc w:val="both"/>
      </w:pPr>
      <w:r>
        <w:rPr>
          <w:rStyle w:val="Rimandonotaapidipagina"/>
        </w:rPr>
        <w:footnoteRef/>
      </w:r>
      <w:r>
        <w:t xml:space="preserve"> </w:t>
      </w:r>
      <w:r>
        <w:rPr>
          <w:rFonts w:ascii="Times New Roman" w:hAnsi="Times New Roman" w:cs="Times New Roman"/>
        </w:rPr>
        <w:t xml:space="preserve">Oltre al </w:t>
      </w:r>
      <w:r w:rsidRPr="00586B2B">
        <w:rPr>
          <w:rFonts w:ascii="Times New Roman" w:hAnsi="Times New Roman" w:cs="Times New Roman"/>
        </w:rPr>
        <w:t xml:space="preserve">COBIT (Control </w:t>
      </w:r>
      <w:proofErr w:type="spellStart"/>
      <w:r w:rsidRPr="00586B2B">
        <w:rPr>
          <w:rFonts w:ascii="Times New Roman" w:hAnsi="Times New Roman" w:cs="Times New Roman"/>
        </w:rPr>
        <w:t>Objectives</w:t>
      </w:r>
      <w:proofErr w:type="spellEnd"/>
      <w:r w:rsidRPr="00586B2B">
        <w:rPr>
          <w:rFonts w:ascii="Times New Roman" w:hAnsi="Times New Roman" w:cs="Times New Roman"/>
        </w:rPr>
        <w:t xml:space="preserve"> for Information and </w:t>
      </w:r>
      <w:proofErr w:type="spellStart"/>
      <w:r w:rsidRPr="00586B2B">
        <w:rPr>
          <w:rFonts w:ascii="Times New Roman" w:hAnsi="Times New Roman" w:cs="Times New Roman"/>
        </w:rPr>
        <w:t>related</w:t>
      </w:r>
      <w:proofErr w:type="spellEnd"/>
      <w:r w:rsidRPr="00586B2B">
        <w:rPr>
          <w:rFonts w:ascii="Times New Roman" w:hAnsi="Times New Roman" w:cs="Times New Roman"/>
        </w:rPr>
        <w:t xml:space="preserve"> Technology), </w:t>
      </w:r>
      <w:r>
        <w:rPr>
          <w:rFonts w:ascii="Times New Roman" w:hAnsi="Times New Roman" w:cs="Times New Roman"/>
        </w:rPr>
        <w:t>gli standard accettati a livello internazionale per la sicurezza delle informazioni</w:t>
      </w:r>
      <w:r w:rsidRPr="00586B2B">
        <w:rPr>
          <w:rFonts w:ascii="Times New Roman" w:hAnsi="Times New Roman" w:cs="Times New Roman"/>
        </w:rPr>
        <w:t xml:space="preserve"> includ</w:t>
      </w:r>
      <w:r>
        <w:rPr>
          <w:rFonts w:ascii="Times New Roman" w:hAnsi="Times New Roman" w:cs="Times New Roman"/>
        </w:rPr>
        <w:t>ono</w:t>
      </w:r>
      <w:r w:rsidRPr="00586B2B">
        <w:rPr>
          <w:rFonts w:ascii="Times New Roman" w:hAnsi="Times New Roman" w:cs="Times New Roman"/>
        </w:rPr>
        <w:t xml:space="preserve"> </w:t>
      </w:r>
      <w:r>
        <w:rPr>
          <w:rFonts w:ascii="Times New Roman" w:hAnsi="Times New Roman" w:cs="Times New Roman"/>
        </w:rPr>
        <w:t>ma non si limitano</w:t>
      </w:r>
      <w:r w:rsidRPr="00586B2B">
        <w:rPr>
          <w:rFonts w:ascii="Times New Roman" w:hAnsi="Times New Roman" w:cs="Times New Roman"/>
        </w:rPr>
        <w:t xml:space="preserve"> </w:t>
      </w:r>
      <w:r>
        <w:rPr>
          <w:rFonts w:ascii="Times New Roman" w:hAnsi="Times New Roman" w:cs="Times New Roman"/>
        </w:rPr>
        <w:t>all’</w:t>
      </w:r>
      <w:r w:rsidRPr="00586B2B">
        <w:rPr>
          <w:rFonts w:ascii="Times New Roman" w:hAnsi="Times New Roman" w:cs="Times New Roman"/>
        </w:rPr>
        <w:t xml:space="preserve">ISO/IEC standard 27001 ("Information technology - Security techniques - Information security management systems – Requirements") </w:t>
      </w:r>
      <w:r>
        <w:rPr>
          <w:rFonts w:ascii="Times New Roman" w:hAnsi="Times New Roman" w:cs="Times New Roman"/>
        </w:rPr>
        <w:t>e all’</w:t>
      </w:r>
      <w:r w:rsidRPr="00586B2B">
        <w:rPr>
          <w:rFonts w:ascii="Times New Roman" w:hAnsi="Times New Roman" w:cs="Times New Roman"/>
        </w:rPr>
        <w:t xml:space="preserve">ISO/IEC 27002 ("Information technology - Security techniques - Code of practice for information security controls"), </w:t>
      </w:r>
      <w:r>
        <w:rPr>
          <w:rFonts w:ascii="Times New Roman" w:hAnsi="Times New Roman" w:cs="Times New Roman"/>
        </w:rPr>
        <w:t>aggiornato nel</w:t>
      </w:r>
      <w:r w:rsidRPr="00586B2B">
        <w:rPr>
          <w:rFonts w:ascii="Times New Roman" w:hAnsi="Times New Roman" w:cs="Times New Roman"/>
        </w:rPr>
        <w:t xml:space="preserve"> 2013. </w:t>
      </w:r>
      <w:r>
        <w:rPr>
          <w:rFonts w:ascii="Times New Roman" w:hAnsi="Times New Roman" w:cs="Times New Roman"/>
        </w:rPr>
        <w:t>L’</w:t>
      </w:r>
      <w:r w:rsidRPr="00586B2B">
        <w:rPr>
          <w:rFonts w:ascii="Times New Roman" w:hAnsi="Times New Roman" w:cs="Times New Roman"/>
        </w:rPr>
        <w:t>A</w:t>
      </w:r>
      <w:r>
        <w:rPr>
          <w:rFonts w:ascii="Times New Roman" w:hAnsi="Times New Roman" w:cs="Times New Roman"/>
        </w:rPr>
        <w:t>d</w:t>
      </w:r>
      <w:r w:rsidRPr="00586B2B">
        <w:rPr>
          <w:rFonts w:ascii="Times New Roman" w:hAnsi="Times New Roman" w:cs="Times New Roman"/>
        </w:rPr>
        <w:t xml:space="preserve">A </w:t>
      </w:r>
      <w:r>
        <w:rPr>
          <w:rFonts w:ascii="Times New Roman" w:hAnsi="Times New Roman" w:cs="Times New Roman"/>
        </w:rPr>
        <w:t>può inoltre tenere in considerazione ogni pertinente standard nazionale</w:t>
      </w:r>
      <w:r w:rsidRPr="00586B2B">
        <w:rPr>
          <w:rFonts w:ascii="Times New Roman" w:hAnsi="Times New Roman" w:cs="Times New Roman"/>
        </w:rPr>
        <w:t>.</w:t>
      </w:r>
    </w:p>
  </w:footnote>
  <w:footnote w:id="9">
    <w:p w:rsidR="000A02A7" w:rsidRPr="000704A3" w:rsidRDefault="000A02A7" w:rsidP="0060780A">
      <w:pPr>
        <w:pStyle w:val="Testonotaapidipagina"/>
        <w:spacing w:before="120" w:after="120"/>
        <w:rPr>
          <w:rFonts w:ascii="Times New Roman" w:hAnsi="Times New Roman" w:cs="Times New Roman"/>
        </w:rPr>
      </w:pPr>
      <w:r>
        <w:rPr>
          <w:rStyle w:val="Rimandonotaapidipagina"/>
        </w:rPr>
        <w:footnoteRef/>
      </w:r>
      <w:r>
        <w:t xml:space="preserve"> </w:t>
      </w:r>
      <w:r w:rsidRPr="000704A3">
        <w:rPr>
          <w:rFonts w:ascii="Times New Roman" w:hAnsi="Times New Roman" w:cs="Times New Roman"/>
        </w:rPr>
        <w:t>Vedi la “</w:t>
      </w:r>
      <w:r w:rsidRPr="005D5388">
        <w:rPr>
          <w:rFonts w:ascii="Times New Roman" w:hAnsi="Times New Roman" w:cs="Times New Roman"/>
          <w:i/>
        </w:rPr>
        <w:t>Guida orientativa sulla metodologia comune per la valutazione dei sistemi di gestione e controllo negli Stati Membri</w:t>
      </w:r>
      <w:r w:rsidRPr="000704A3">
        <w:rPr>
          <w:rFonts w:ascii="Times New Roman" w:hAnsi="Times New Roman" w:cs="Times New Roman"/>
        </w:rPr>
        <w:t>” della Commissione (EGESIF_14-0010 del 18/12/2014)</w:t>
      </w:r>
    </w:p>
  </w:footnote>
  <w:footnote w:id="10">
    <w:p w:rsidR="000A02A7" w:rsidRPr="00DE5F78" w:rsidRDefault="000A02A7">
      <w:pPr>
        <w:pStyle w:val="Testonotaapidipagina"/>
        <w:rPr>
          <w:rStyle w:val="hps"/>
          <w:rFonts w:ascii="Times New Roman" w:hAnsi="Times New Roman" w:cs="Times New Roman"/>
          <w:color w:val="222222"/>
        </w:rPr>
      </w:pPr>
      <w:r w:rsidRPr="00DE5F78">
        <w:rPr>
          <w:rStyle w:val="hps"/>
          <w:rFonts w:ascii="Times New Roman" w:hAnsi="Times New Roman" w:cs="Times New Roman"/>
          <w:color w:val="222222"/>
          <w:vertAlign w:val="superscript"/>
        </w:rPr>
        <w:footnoteRef/>
      </w:r>
      <w:r w:rsidRPr="00DE5F78">
        <w:rPr>
          <w:rStyle w:val="hps"/>
          <w:rFonts w:ascii="Times New Roman" w:hAnsi="Times New Roman" w:cs="Times New Roman"/>
          <w:color w:val="222222"/>
        </w:rPr>
        <w:t xml:space="preserve"> Il test di controllo sarà effettuato dall’AdA sulla base delle informazioni inserite nei sistemi contabili dell’AdC al momento della verifica del sistema</w:t>
      </w:r>
    </w:p>
  </w:footnote>
  <w:footnote w:id="11">
    <w:p w:rsidR="000A02A7" w:rsidRDefault="000A02A7">
      <w:pPr>
        <w:pStyle w:val="Testonotaapidipagina"/>
      </w:pPr>
      <w:r>
        <w:rPr>
          <w:rStyle w:val="Rimandonotaapidipagina"/>
        </w:rPr>
        <w:footnoteRef/>
      </w:r>
      <w:r>
        <w:t xml:space="preserve"> </w:t>
      </w:r>
      <w:r w:rsidRPr="007B3426">
        <w:rPr>
          <w:rFonts w:ascii="Times New Roman" w:hAnsi="Times New Roman" w:cs="Times New Roman"/>
        </w:rPr>
        <w:t>Ciò non pregiudica, ovviamente, la garanzia necessaria sulla legittimità e la regolarità delle spese.</w:t>
      </w:r>
    </w:p>
  </w:footnote>
  <w:footnote w:id="12">
    <w:p w:rsidR="000A02A7" w:rsidRDefault="000A02A7">
      <w:pPr>
        <w:pStyle w:val="Testonotaapidipagina"/>
      </w:pPr>
      <w:r>
        <w:rPr>
          <w:rStyle w:val="Rimandonotaapidipagina"/>
        </w:rPr>
        <w:footnoteRef/>
      </w:r>
      <w:r>
        <w:t xml:space="preserve"> </w:t>
      </w:r>
      <w:r w:rsidRPr="005D5388">
        <w:rPr>
          <w:rFonts w:ascii="Times New Roman" w:hAnsi="Times New Roman" w:cs="Times New Roman"/>
        </w:rPr>
        <w:t>EGESIF_15-0017-2 finale del 25/01/2016</w:t>
      </w:r>
    </w:p>
  </w:footnote>
  <w:footnote w:id="13">
    <w:p w:rsidR="005A6B6B" w:rsidRPr="005D5388" w:rsidRDefault="005A6B6B">
      <w:pPr>
        <w:pStyle w:val="Testonotaapidipagina"/>
        <w:rPr>
          <w:rFonts w:ascii="Times New Roman" w:hAnsi="Times New Roman" w:cs="Times New Roman"/>
        </w:rPr>
      </w:pPr>
      <w:r w:rsidRPr="005D5388">
        <w:rPr>
          <w:rFonts w:ascii="Times New Roman" w:hAnsi="Times New Roman" w:cs="Times New Roman"/>
        </w:rPr>
        <w:footnoteRef/>
      </w:r>
      <w:r w:rsidRPr="005D5388">
        <w:rPr>
          <w:rFonts w:ascii="Times New Roman" w:hAnsi="Times New Roman" w:cs="Times New Roman"/>
        </w:rPr>
        <w:t xml:space="preserve"> </w:t>
      </w:r>
      <w:r w:rsidR="00665146" w:rsidRPr="005D5388">
        <w:rPr>
          <w:rFonts w:ascii="Times New Roman" w:hAnsi="Times New Roman" w:cs="Times New Roman"/>
        </w:rPr>
        <w:t>Si tratterebbe dell'asse prioritario con spese dichiarate al di sopra di una certa soglia, da definire dall’AdA in base al suo giudizio professionale. In caso di un programma plurifondo, l'asse prioritario selezionato dovrebbe riguardare tutti i Fondi interessati</w:t>
      </w:r>
    </w:p>
  </w:footnote>
  <w:footnote w:id="14">
    <w:p w:rsidR="00665146" w:rsidRPr="005D5388" w:rsidRDefault="00665146">
      <w:pPr>
        <w:pStyle w:val="Testonotaapidipagina"/>
        <w:rPr>
          <w:rFonts w:ascii="Times New Roman" w:hAnsi="Times New Roman" w:cs="Times New Roman"/>
        </w:rPr>
      </w:pPr>
      <w:r w:rsidRPr="005D5388">
        <w:rPr>
          <w:rStyle w:val="Rimandonotaapidipagina"/>
          <w:rFonts w:ascii="Times New Roman" w:hAnsi="Times New Roman" w:cs="Times New Roman"/>
        </w:rPr>
        <w:footnoteRef/>
      </w:r>
      <w:r w:rsidRPr="005D5388">
        <w:rPr>
          <w:rFonts w:ascii="Times New Roman" w:hAnsi="Times New Roman" w:cs="Times New Roman"/>
        </w:rPr>
        <w:t xml:space="preserve"> L’appendice 3 non deve contenere importi da recuperare in relazione alla spesa dichiarata nell’anno contabile in questione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0A5" w:rsidRDefault="007C30A5">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0A5" w:rsidRDefault="007C30A5">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2A7" w:rsidRPr="00DB3179" w:rsidRDefault="000A02A7" w:rsidP="00A825B3">
    <w:pPr>
      <w:pStyle w:val="Intestazione"/>
      <w:rPr>
        <w:rFonts w:ascii="Arial" w:hAnsi="Arial" w:cs="Arial"/>
        <w:sz w:val="16"/>
        <w:szCs w:val="16"/>
      </w:rPr>
    </w:pPr>
    <w:r w:rsidRPr="00DB3179">
      <w:rPr>
        <w:rFonts w:ascii="Arial" w:hAnsi="Arial" w:cs="Arial"/>
        <w:sz w:val="16"/>
        <w:szCs w:val="16"/>
      </w:rPr>
      <w:t>EGESIF_15_0016-</w:t>
    </w:r>
    <w:r w:rsidRPr="005D5388">
      <w:rPr>
        <w:rFonts w:ascii="Arial" w:hAnsi="Arial" w:cs="Arial"/>
        <w:sz w:val="16"/>
        <w:szCs w:val="16"/>
      </w:rPr>
      <w:t>02 final</w:t>
    </w:r>
    <w:r>
      <w:rPr>
        <w:rFonts w:ascii="Arial" w:hAnsi="Arial" w:cs="Arial"/>
        <w:sz w:val="16"/>
        <w:szCs w:val="16"/>
      </w:rPr>
      <w:t>e</w:t>
    </w:r>
  </w:p>
  <w:p w:rsidR="000A02A7" w:rsidRPr="005D5388" w:rsidRDefault="000A02A7" w:rsidP="00A825B3">
    <w:pPr>
      <w:pStyle w:val="Intestazione"/>
      <w:rPr>
        <w:rFonts w:ascii="Arial" w:hAnsi="Arial" w:cs="Arial"/>
        <w:sz w:val="16"/>
        <w:szCs w:val="16"/>
      </w:rPr>
    </w:pPr>
    <w:r w:rsidRPr="005D5388">
      <w:rPr>
        <w:rFonts w:ascii="Arial" w:hAnsi="Arial" w:cs="Arial"/>
        <w:sz w:val="16"/>
        <w:szCs w:val="16"/>
      </w:rPr>
      <w:t>29/01/2016</w:t>
    </w:r>
  </w:p>
  <w:p w:rsidR="000A02A7" w:rsidRDefault="000A02A7">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647E3"/>
    <w:multiLevelType w:val="hybridMultilevel"/>
    <w:tmpl w:val="932A416E"/>
    <w:lvl w:ilvl="0" w:tplc="0809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B061183"/>
    <w:multiLevelType w:val="multilevel"/>
    <w:tmpl w:val="0410001D"/>
    <w:styleLink w:val="Stile1"/>
    <w:lvl w:ilvl="0">
      <w:start w:val="1"/>
      <w:numFmt w:val="low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B576DB"/>
    <w:multiLevelType w:val="hybridMultilevel"/>
    <w:tmpl w:val="FC224FD6"/>
    <w:lvl w:ilvl="0" w:tplc="0809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8D26481"/>
    <w:multiLevelType w:val="hybridMultilevel"/>
    <w:tmpl w:val="E4C60F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E056D65"/>
    <w:multiLevelType w:val="hybridMultilevel"/>
    <w:tmpl w:val="F00A75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09779E4"/>
    <w:multiLevelType w:val="multilevel"/>
    <w:tmpl w:val="0410001D"/>
    <w:numStyleLink w:val="Stile1"/>
  </w:abstractNum>
  <w:abstractNum w:abstractNumId="6" w15:restartNumberingAfterBreak="0">
    <w:nsid w:val="22072B3A"/>
    <w:multiLevelType w:val="hybridMultilevel"/>
    <w:tmpl w:val="D0EEF9F4"/>
    <w:lvl w:ilvl="0" w:tplc="E0440A9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6D771D"/>
    <w:multiLevelType w:val="hybridMultilevel"/>
    <w:tmpl w:val="DF2402A2"/>
    <w:lvl w:ilvl="0" w:tplc="0809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23B62BB7"/>
    <w:multiLevelType w:val="hybridMultilevel"/>
    <w:tmpl w:val="A0F6ADD2"/>
    <w:lvl w:ilvl="0" w:tplc="0809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2534071C"/>
    <w:multiLevelType w:val="hybridMultilevel"/>
    <w:tmpl w:val="0D1424A4"/>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8D36471"/>
    <w:multiLevelType w:val="multilevel"/>
    <w:tmpl w:val="1598CBD0"/>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2AD32510"/>
    <w:multiLevelType w:val="hybridMultilevel"/>
    <w:tmpl w:val="003AFAFC"/>
    <w:lvl w:ilvl="0" w:tplc="0809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17D3A35"/>
    <w:multiLevelType w:val="hybridMultilevel"/>
    <w:tmpl w:val="9E4A2194"/>
    <w:lvl w:ilvl="0" w:tplc="0410000D">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15:restartNumberingAfterBreak="0">
    <w:nsid w:val="386F2A0E"/>
    <w:multiLevelType w:val="hybridMultilevel"/>
    <w:tmpl w:val="B6BE1D88"/>
    <w:lvl w:ilvl="0" w:tplc="0809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A432656"/>
    <w:multiLevelType w:val="multilevel"/>
    <w:tmpl w:val="AC885D7A"/>
    <w:lvl w:ilvl="0">
      <w:start w:val="1"/>
      <w:numFmt w:val="decimal"/>
      <w:pStyle w:val="Titolo1"/>
      <w:lvlText w:val="%1."/>
      <w:lvlJc w:val="left"/>
      <w:pPr>
        <w:tabs>
          <w:tab w:val="num" w:pos="905"/>
        </w:tabs>
        <w:ind w:left="905" w:hanging="480"/>
      </w:pPr>
    </w:lvl>
    <w:lvl w:ilvl="1">
      <w:start w:val="1"/>
      <w:numFmt w:val="decimal"/>
      <w:pStyle w:val="Titolo2"/>
      <w:lvlText w:val="%1.%2."/>
      <w:lvlJc w:val="left"/>
      <w:pPr>
        <w:tabs>
          <w:tab w:val="num" w:pos="1080"/>
        </w:tabs>
        <w:ind w:left="1080" w:hanging="600"/>
      </w:pPr>
    </w:lvl>
    <w:lvl w:ilvl="2">
      <w:start w:val="1"/>
      <w:numFmt w:val="decimal"/>
      <w:pStyle w:val="Titolo3"/>
      <w:lvlText w:val="%1.%2.%3."/>
      <w:lvlJc w:val="left"/>
      <w:pPr>
        <w:tabs>
          <w:tab w:val="num" w:pos="1408"/>
        </w:tabs>
        <w:ind w:left="1408" w:hanging="840"/>
      </w:pPr>
    </w:lvl>
    <w:lvl w:ilvl="3">
      <w:start w:val="1"/>
      <w:numFmt w:val="decimal"/>
      <w:pStyle w:val="Titolo4"/>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C006610"/>
    <w:multiLevelType w:val="hybridMultilevel"/>
    <w:tmpl w:val="7E46B9C2"/>
    <w:lvl w:ilvl="0" w:tplc="0809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6" w15:restartNumberingAfterBreak="0">
    <w:nsid w:val="4D3374BC"/>
    <w:multiLevelType w:val="hybridMultilevel"/>
    <w:tmpl w:val="36468BD2"/>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7" w15:restartNumberingAfterBreak="0">
    <w:nsid w:val="681B2BFC"/>
    <w:multiLevelType w:val="hybridMultilevel"/>
    <w:tmpl w:val="2FA8C74A"/>
    <w:lvl w:ilvl="0" w:tplc="0809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880418B"/>
    <w:multiLevelType w:val="hybridMultilevel"/>
    <w:tmpl w:val="4CCECD66"/>
    <w:lvl w:ilvl="0" w:tplc="68C4C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E870792"/>
    <w:multiLevelType w:val="hybridMultilevel"/>
    <w:tmpl w:val="557279A2"/>
    <w:lvl w:ilvl="0" w:tplc="0809000F">
      <w:start w:val="1"/>
      <w:numFmt w:val="decimal"/>
      <w:lvlText w:val="%1."/>
      <w:lvlJc w:val="left"/>
      <w:pPr>
        <w:ind w:left="1140" w:hanging="360"/>
      </w:pPr>
    </w:lvl>
    <w:lvl w:ilvl="1" w:tplc="08090019">
      <w:start w:val="1"/>
      <w:numFmt w:val="lowerLetter"/>
      <w:lvlText w:val="%2."/>
      <w:lvlJc w:val="left"/>
      <w:pPr>
        <w:ind w:left="1860" w:hanging="360"/>
      </w:pPr>
    </w:lvl>
    <w:lvl w:ilvl="2" w:tplc="0809001B">
      <w:start w:val="1"/>
      <w:numFmt w:val="lowerRoman"/>
      <w:lvlText w:val="%3."/>
      <w:lvlJc w:val="right"/>
      <w:pPr>
        <w:ind w:left="2580" w:hanging="180"/>
      </w:pPr>
    </w:lvl>
    <w:lvl w:ilvl="3" w:tplc="0809000F">
      <w:start w:val="1"/>
      <w:numFmt w:val="decimal"/>
      <w:lvlText w:val="%4."/>
      <w:lvlJc w:val="left"/>
      <w:pPr>
        <w:ind w:left="3300" w:hanging="360"/>
      </w:pPr>
    </w:lvl>
    <w:lvl w:ilvl="4" w:tplc="08090019">
      <w:start w:val="1"/>
      <w:numFmt w:val="lowerLetter"/>
      <w:lvlText w:val="%5."/>
      <w:lvlJc w:val="left"/>
      <w:pPr>
        <w:ind w:left="4020" w:hanging="360"/>
      </w:pPr>
    </w:lvl>
    <w:lvl w:ilvl="5" w:tplc="0809001B">
      <w:start w:val="1"/>
      <w:numFmt w:val="lowerRoman"/>
      <w:lvlText w:val="%6."/>
      <w:lvlJc w:val="right"/>
      <w:pPr>
        <w:ind w:left="4740" w:hanging="180"/>
      </w:pPr>
    </w:lvl>
    <w:lvl w:ilvl="6" w:tplc="0809000F">
      <w:start w:val="1"/>
      <w:numFmt w:val="decimal"/>
      <w:lvlText w:val="%7."/>
      <w:lvlJc w:val="left"/>
      <w:pPr>
        <w:ind w:left="5460" w:hanging="360"/>
      </w:pPr>
    </w:lvl>
    <w:lvl w:ilvl="7" w:tplc="08090019">
      <w:start w:val="1"/>
      <w:numFmt w:val="lowerLetter"/>
      <w:lvlText w:val="%8."/>
      <w:lvlJc w:val="left"/>
      <w:pPr>
        <w:ind w:left="6180" w:hanging="360"/>
      </w:pPr>
    </w:lvl>
    <w:lvl w:ilvl="8" w:tplc="0809001B">
      <w:start w:val="1"/>
      <w:numFmt w:val="lowerRoman"/>
      <w:lvlText w:val="%9."/>
      <w:lvlJc w:val="right"/>
      <w:pPr>
        <w:ind w:left="6900" w:hanging="180"/>
      </w:pPr>
    </w:lvl>
  </w:abstractNum>
  <w:abstractNum w:abstractNumId="20" w15:restartNumberingAfterBreak="0">
    <w:nsid w:val="74554524"/>
    <w:multiLevelType w:val="hybridMultilevel"/>
    <w:tmpl w:val="B68A5A08"/>
    <w:lvl w:ilvl="0" w:tplc="A1246DC6">
      <w:start w:val="1"/>
      <w:numFmt w:val="decimal"/>
      <w:lvlText w:val="%1."/>
      <w:lvlJc w:val="left"/>
      <w:pPr>
        <w:ind w:left="720" w:hanging="360"/>
      </w:pPr>
      <w:rPr>
        <w:rFonts w:hint="default"/>
        <w:color w:val="2222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D1124E"/>
    <w:multiLevelType w:val="hybridMultilevel"/>
    <w:tmpl w:val="ED0A47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3"/>
  </w:num>
  <w:num w:numId="3">
    <w:abstractNumId w:val="12"/>
  </w:num>
  <w:num w:numId="4">
    <w:abstractNumId w:val="20"/>
  </w:num>
  <w:num w:numId="5">
    <w:abstractNumId w:val="10"/>
  </w:num>
  <w:num w:numId="6">
    <w:abstractNumId w:val="14"/>
  </w:num>
  <w:num w:numId="7">
    <w:abstractNumId w:val="21"/>
  </w:num>
  <w:num w:numId="8">
    <w:abstractNumId w:val="6"/>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5"/>
  </w:num>
  <w:num w:numId="12">
    <w:abstractNumId w:val="17"/>
  </w:num>
  <w:num w:numId="13">
    <w:abstractNumId w:val="15"/>
  </w:num>
  <w:num w:numId="14">
    <w:abstractNumId w:val="2"/>
  </w:num>
  <w:num w:numId="15">
    <w:abstractNumId w:val="8"/>
  </w:num>
  <w:num w:numId="16">
    <w:abstractNumId w:val="11"/>
  </w:num>
  <w:num w:numId="17">
    <w:abstractNumId w:val="7"/>
  </w:num>
  <w:num w:numId="18">
    <w:abstractNumId w:val="13"/>
  </w:num>
  <w:num w:numId="19">
    <w:abstractNumId w:val="4"/>
  </w:num>
  <w:num w:numId="20">
    <w:abstractNumId w:val="18"/>
  </w:num>
  <w:num w:numId="21">
    <w:abstractNumId w:val="14"/>
  </w:num>
  <w:num w:numId="22">
    <w:abstractNumId w:val="19"/>
  </w:num>
  <w:num w:numId="23">
    <w:abstractNumId w:val="0"/>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2A1"/>
    <w:rsid w:val="00004CAD"/>
    <w:rsid w:val="00014C66"/>
    <w:rsid w:val="0002080D"/>
    <w:rsid w:val="00022FA7"/>
    <w:rsid w:val="00027810"/>
    <w:rsid w:val="00031BD5"/>
    <w:rsid w:val="0003536B"/>
    <w:rsid w:val="000704A3"/>
    <w:rsid w:val="00094302"/>
    <w:rsid w:val="000A02A7"/>
    <w:rsid w:val="000A5EE6"/>
    <w:rsid w:val="000D6639"/>
    <w:rsid w:val="000E74B0"/>
    <w:rsid w:val="001002CF"/>
    <w:rsid w:val="00106100"/>
    <w:rsid w:val="00107019"/>
    <w:rsid w:val="00114707"/>
    <w:rsid w:val="0012453E"/>
    <w:rsid w:val="0013050D"/>
    <w:rsid w:val="001408C0"/>
    <w:rsid w:val="00141ECE"/>
    <w:rsid w:val="001743BE"/>
    <w:rsid w:val="00177641"/>
    <w:rsid w:val="001969BA"/>
    <w:rsid w:val="0019781C"/>
    <w:rsid w:val="001B268B"/>
    <w:rsid w:val="001C665E"/>
    <w:rsid w:val="001D68DA"/>
    <w:rsid w:val="002319B1"/>
    <w:rsid w:val="00234D5E"/>
    <w:rsid w:val="00235263"/>
    <w:rsid w:val="00243335"/>
    <w:rsid w:val="0025324C"/>
    <w:rsid w:val="002610D4"/>
    <w:rsid w:val="002626A0"/>
    <w:rsid w:val="002639AF"/>
    <w:rsid w:val="00274689"/>
    <w:rsid w:val="002B7A7D"/>
    <w:rsid w:val="002B7C8B"/>
    <w:rsid w:val="002C35D6"/>
    <w:rsid w:val="002C71E8"/>
    <w:rsid w:val="002D59AA"/>
    <w:rsid w:val="002F07E1"/>
    <w:rsid w:val="002F715B"/>
    <w:rsid w:val="00374380"/>
    <w:rsid w:val="003A03F8"/>
    <w:rsid w:val="003C1926"/>
    <w:rsid w:val="003E617F"/>
    <w:rsid w:val="003E62E7"/>
    <w:rsid w:val="003F7B68"/>
    <w:rsid w:val="00405215"/>
    <w:rsid w:val="00406549"/>
    <w:rsid w:val="004172B4"/>
    <w:rsid w:val="00434A7D"/>
    <w:rsid w:val="00441707"/>
    <w:rsid w:val="004507EA"/>
    <w:rsid w:val="00461164"/>
    <w:rsid w:val="00470740"/>
    <w:rsid w:val="004738A5"/>
    <w:rsid w:val="00492022"/>
    <w:rsid w:val="004A1BD4"/>
    <w:rsid w:val="004B5F40"/>
    <w:rsid w:val="004C514D"/>
    <w:rsid w:val="004D1C0F"/>
    <w:rsid w:val="004E0E93"/>
    <w:rsid w:val="004E4FCB"/>
    <w:rsid w:val="004E7459"/>
    <w:rsid w:val="005477D2"/>
    <w:rsid w:val="0056564B"/>
    <w:rsid w:val="00576C9F"/>
    <w:rsid w:val="00584B18"/>
    <w:rsid w:val="00586B2B"/>
    <w:rsid w:val="00592610"/>
    <w:rsid w:val="005A1311"/>
    <w:rsid w:val="005A5F41"/>
    <w:rsid w:val="005A6B6B"/>
    <w:rsid w:val="005D13F6"/>
    <w:rsid w:val="005D24C0"/>
    <w:rsid w:val="005D5388"/>
    <w:rsid w:val="005D5486"/>
    <w:rsid w:val="005E22A1"/>
    <w:rsid w:val="005E6AB7"/>
    <w:rsid w:val="005F653A"/>
    <w:rsid w:val="0060090E"/>
    <w:rsid w:val="0060780A"/>
    <w:rsid w:val="0062530C"/>
    <w:rsid w:val="00636563"/>
    <w:rsid w:val="0064371B"/>
    <w:rsid w:val="00665146"/>
    <w:rsid w:val="006758FE"/>
    <w:rsid w:val="006772F7"/>
    <w:rsid w:val="00691B80"/>
    <w:rsid w:val="00697043"/>
    <w:rsid w:val="006A6656"/>
    <w:rsid w:val="006B1805"/>
    <w:rsid w:val="006D6220"/>
    <w:rsid w:val="0070759F"/>
    <w:rsid w:val="00714D30"/>
    <w:rsid w:val="00742856"/>
    <w:rsid w:val="007523BC"/>
    <w:rsid w:val="00797CAA"/>
    <w:rsid w:val="007A3894"/>
    <w:rsid w:val="007A49EA"/>
    <w:rsid w:val="007B3426"/>
    <w:rsid w:val="007C30A5"/>
    <w:rsid w:val="007C357F"/>
    <w:rsid w:val="007D38AC"/>
    <w:rsid w:val="007D7EC2"/>
    <w:rsid w:val="007F798E"/>
    <w:rsid w:val="008005C0"/>
    <w:rsid w:val="00803161"/>
    <w:rsid w:val="008109A9"/>
    <w:rsid w:val="00817A09"/>
    <w:rsid w:val="008219C7"/>
    <w:rsid w:val="00840B5A"/>
    <w:rsid w:val="00871C6D"/>
    <w:rsid w:val="00887746"/>
    <w:rsid w:val="008903B9"/>
    <w:rsid w:val="008A1EC7"/>
    <w:rsid w:val="008A2606"/>
    <w:rsid w:val="008B41A0"/>
    <w:rsid w:val="008C46DA"/>
    <w:rsid w:val="008E6F96"/>
    <w:rsid w:val="0092337A"/>
    <w:rsid w:val="009268EA"/>
    <w:rsid w:val="00926BFD"/>
    <w:rsid w:val="00926C31"/>
    <w:rsid w:val="009307BA"/>
    <w:rsid w:val="009502CE"/>
    <w:rsid w:val="009536B0"/>
    <w:rsid w:val="00972D66"/>
    <w:rsid w:val="009948E6"/>
    <w:rsid w:val="009960A9"/>
    <w:rsid w:val="009C2DEC"/>
    <w:rsid w:val="009C67B1"/>
    <w:rsid w:val="009D4F6F"/>
    <w:rsid w:val="009D7A1F"/>
    <w:rsid w:val="009E56F9"/>
    <w:rsid w:val="009F685B"/>
    <w:rsid w:val="00A201DE"/>
    <w:rsid w:val="00A24BA2"/>
    <w:rsid w:val="00A27F3F"/>
    <w:rsid w:val="00A43F7F"/>
    <w:rsid w:val="00A6186E"/>
    <w:rsid w:val="00A65AF2"/>
    <w:rsid w:val="00A71F16"/>
    <w:rsid w:val="00A76AAD"/>
    <w:rsid w:val="00A825B3"/>
    <w:rsid w:val="00AC13E8"/>
    <w:rsid w:val="00AC61D5"/>
    <w:rsid w:val="00AC763D"/>
    <w:rsid w:val="00AF6A8F"/>
    <w:rsid w:val="00B35C14"/>
    <w:rsid w:val="00B45CF9"/>
    <w:rsid w:val="00B510C5"/>
    <w:rsid w:val="00B96E5C"/>
    <w:rsid w:val="00B97543"/>
    <w:rsid w:val="00BE01CA"/>
    <w:rsid w:val="00BE2E7E"/>
    <w:rsid w:val="00C105A2"/>
    <w:rsid w:val="00C11D04"/>
    <w:rsid w:val="00C23510"/>
    <w:rsid w:val="00C65BFB"/>
    <w:rsid w:val="00C7327D"/>
    <w:rsid w:val="00C8686B"/>
    <w:rsid w:val="00C87FAA"/>
    <w:rsid w:val="00C9728F"/>
    <w:rsid w:val="00CA5770"/>
    <w:rsid w:val="00CA7D53"/>
    <w:rsid w:val="00CC57C4"/>
    <w:rsid w:val="00CD4444"/>
    <w:rsid w:val="00CF053F"/>
    <w:rsid w:val="00D00584"/>
    <w:rsid w:val="00D01466"/>
    <w:rsid w:val="00D06548"/>
    <w:rsid w:val="00D101F7"/>
    <w:rsid w:val="00D5198B"/>
    <w:rsid w:val="00D5378C"/>
    <w:rsid w:val="00D576B0"/>
    <w:rsid w:val="00D616D2"/>
    <w:rsid w:val="00D63ABB"/>
    <w:rsid w:val="00D94A98"/>
    <w:rsid w:val="00D96814"/>
    <w:rsid w:val="00DB3179"/>
    <w:rsid w:val="00DC62D2"/>
    <w:rsid w:val="00DC6C62"/>
    <w:rsid w:val="00DD2FB6"/>
    <w:rsid w:val="00DE5F78"/>
    <w:rsid w:val="00DF5E27"/>
    <w:rsid w:val="00E068FB"/>
    <w:rsid w:val="00E121CD"/>
    <w:rsid w:val="00E15FA5"/>
    <w:rsid w:val="00E178AE"/>
    <w:rsid w:val="00E20221"/>
    <w:rsid w:val="00E30A95"/>
    <w:rsid w:val="00E33238"/>
    <w:rsid w:val="00E738E4"/>
    <w:rsid w:val="00E85C22"/>
    <w:rsid w:val="00E93A11"/>
    <w:rsid w:val="00EA6BA9"/>
    <w:rsid w:val="00EC302D"/>
    <w:rsid w:val="00EE5E97"/>
    <w:rsid w:val="00EF64C1"/>
    <w:rsid w:val="00F046DA"/>
    <w:rsid w:val="00F072DE"/>
    <w:rsid w:val="00F106E8"/>
    <w:rsid w:val="00F242FE"/>
    <w:rsid w:val="00F60C7F"/>
    <w:rsid w:val="00F6118A"/>
    <w:rsid w:val="00F84301"/>
    <w:rsid w:val="00F90F63"/>
    <w:rsid w:val="00F95906"/>
    <w:rsid w:val="00F977A5"/>
    <w:rsid w:val="00FC2477"/>
    <w:rsid w:val="00FE5B7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F35A5D-E293-400A-B7F2-E6ABA5A23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qFormat/>
    <w:rsid w:val="0013050D"/>
    <w:pPr>
      <w:keepNext/>
      <w:numPr>
        <w:numId w:val="6"/>
      </w:numPr>
      <w:spacing w:before="240" w:after="240" w:line="240" w:lineRule="auto"/>
      <w:jc w:val="both"/>
      <w:outlineLvl w:val="0"/>
    </w:pPr>
    <w:rPr>
      <w:rFonts w:ascii="Times New Roman" w:eastAsia="Times New Roman" w:hAnsi="Times New Roman" w:cs="Times New Roman"/>
      <w:b/>
      <w:smallCaps/>
      <w:sz w:val="24"/>
      <w:szCs w:val="20"/>
      <w:lang w:val="en-GB"/>
    </w:rPr>
  </w:style>
  <w:style w:type="paragraph" w:styleId="Titolo2">
    <w:name w:val="heading 2"/>
    <w:basedOn w:val="Normale"/>
    <w:next w:val="Normale"/>
    <w:link w:val="Titolo2Carattere"/>
    <w:qFormat/>
    <w:rsid w:val="0013050D"/>
    <w:pPr>
      <w:keepNext/>
      <w:numPr>
        <w:ilvl w:val="1"/>
        <w:numId w:val="6"/>
      </w:numPr>
      <w:spacing w:after="240" w:line="240" w:lineRule="auto"/>
      <w:jc w:val="both"/>
      <w:outlineLvl w:val="1"/>
    </w:pPr>
    <w:rPr>
      <w:rFonts w:ascii="Times New Roman" w:eastAsia="Times New Roman" w:hAnsi="Times New Roman" w:cs="Times New Roman"/>
      <w:b/>
      <w:sz w:val="24"/>
      <w:szCs w:val="20"/>
      <w:lang w:val="en-GB"/>
    </w:rPr>
  </w:style>
  <w:style w:type="paragraph" w:styleId="Titolo3">
    <w:name w:val="heading 3"/>
    <w:basedOn w:val="Normale"/>
    <w:next w:val="Normale"/>
    <w:link w:val="Titolo3Carattere"/>
    <w:qFormat/>
    <w:rsid w:val="0013050D"/>
    <w:pPr>
      <w:keepNext/>
      <w:numPr>
        <w:ilvl w:val="2"/>
        <w:numId w:val="6"/>
      </w:numPr>
      <w:spacing w:after="240" w:line="240" w:lineRule="auto"/>
      <w:jc w:val="both"/>
      <w:outlineLvl w:val="2"/>
    </w:pPr>
    <w:rPr>
      <w:rFonts w:ascii="Times New Roman" w:eastAsia="Times New Roman" w:hAnsi="Times New Roman" w:cs="Times New Roman"/>
      <w:i/>
      <w:sz w:val="24"/>
      <w:szCs w:val="20"/>
      <w:lang w:val="en-GB"/>
    </w:rPr>
  </w:style>
  <w:style w:type="paragraph" w:styleId="Titolo4">
    <w:name w:val="heading 4"/>
    <w:basedOn w:val="Normale"/>
    <w:next w:val="Normale"/>
    <w:link w:val="Titolo4Carattere"/>
    <w:qFormat/>
    <w:rsid w:val="0013050D"/>
    <w:pPr>
      <w:keepNext/>
      <w:numPr>
        <w:ilvl w:val="3"/>
        <w:numId w:val="6"/>
      </w:numPr>
      <w:spacing w:after="240" w:line="240" w:lineRule="auto"/>
      <w:jc w:val="both"/>
      <w:outlineLvl w:val="3"/>
    </w:pPr>
    <w:rPr>
      <w:rFonts w:ascii="Times New Roman" w:eastAsia="Times New Roman" w:hAnsi="Times New Roman" w:cs="Times New Roman"/>
      <w:sz w:val="24"/>
      <w:szCs w:val="20"/>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hps">
    <w:name w:val="hps"/>
    <w:basedOn w:val="Carpredefinitoparagrafo"/>
    <w:rsid w:val="005E22A1"/>
  </w:style>
  <w:style w:type="character" w:customStyle="1" w:styleId="atn">
    <w:name w:val="atn"/>
    <w:basedOn w:val="Carpredefinitoparagrafo"/>
    <w:rsid w:val="005E22A1"/>
  </w:style>
  <w:style w:type="paragraph" w:styleId="Paragrafoelenco">
    <w:name w:val="List Paragraph"/>
    <w:basedOn w:val="Normale"/>
    <w:uiPriority w:val="34"/>
    <w:qFormat/>
    <w:rsid w:val="003F7B68"/>
    <w:pPr>
      <w:ind w:left="720"/>
      <w:contextualSpacing/>
    </w:pPr>
  </w:style>
  <w:style w:type="paragraph" w:styleId="Intestazione">
    <w:name w:val="header"/>
    <w:basedOn w:val="Normale"/>
    <w:link w:val="IntestazioneCarattere"/>
    <w:uiPriority w:val="99"/>
    <w:unhideWhenUsed/>
    <w:rsid w:val="00B96E5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96E5C"/>
  </w:style>
  <w:style w:type="paragraph" w:styleId="Pidipagina">
    <w:name w:val="footer"/>
    <w:basedOn w:val="Normale"/>
    <w:link w:val="PidipaginaCarattere"/>
    <w:uiPriority w:val="99"/>
    <w:unhideWhenUsed/>
    <w:rsid w:val="00B96E5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96E5C"/>
  </w:style>
  <w:style w:type="paragraph" w:styleId="Testonotaapidipagina">
    <w:name w:val="footnote text"/>
    <w:basedOn w:val="Normale"/>
    <w:link w:val="TestonotaapidipaginaCarattere"/>
    <w:uiPriority w:val="99"/>
    <w:unhideWhenUsed/>
    <w:rsid w:val="00D96814"/>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D96814"/>
    <w:rPr>
      <w:sz w:val="20"/>
      <w:szCs w:val="20"/>
    </w:rPr>
  </w:style>
  <w:style w:type="character" w:styleId="Rimandonotaapidipagina">
    <w:name w:val="footnote reference"/>
    <w:basedOn w:val="Carpredefinitoparagrafo"/>
    <w:uiPriority w:val="99"/>
    <w:unhideWhenUsed/>
    <w:rsid w:val="00D96814"/>
    <w:rPr>
      <w:vertAlign w:val="superscript"/>
    </w:rPr>
  </w:style>
  <w:style w:type="paragraph" w:styleId="Testofumetto">
    <w:name w:val="Balloon Text"/>
    <w:basedOn w:val="Normale"/>
    <w:link w:val="TestofumettoCarattere"/>
    <w:uiPriority w:val="99"/>
    <w:semiHidden/>
    <w:unhideWhenUsed/>
    <w:rsid w:val="00EA6BA9"/>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A6BA9"/>
    <w:rPr>
      <w:rFonts w:ascii="Segoe UI" w:hAnsi="Segoe UI" w:cs="Segoe UI"/>
      <w:sz w:val="18"/>
      <w:szCs w:val="18"/>
    </w:rPr>
  </w:style>
  <w:style w:type="character" w:customStyle="1" w:styleId="Titolo1Carattere">
    <w:name w:val="Titolo 1 Carattere"/>
    <w:basedOn w:val="Carpredefinitoparagrafo"/>
    <w:link w:val="Titolo1"/>
    <w:rsid w:val="0013050D"/>
    <w:rPr>
      <w:rFonts w:ascii="Times New Roman" w:eastAsia="Times New Roman" w:hAnsi="Times New Roman" w:cs="Times New Roman"/>
      <w:b/>
      <w:smallCaps/>
      <w:sz w:val="24"/>
      <w:szCs w:val="20"/>
      <w:lang w:val="en-GB"/>
    </w:rPr>
  </w:style>
  <w:style w:type="character" w:customStyle="1" w:styleId="Titolo2Carattere">
    <w:name w:val="Titolo 2 Carattere"/>
    <w:basedOn w:val="Carpredefinitoparagrafo"/>
    <w:link w:val="Titolo2"/>
    <w:rsid w:val="0013050D"/>
    <w:rPr>
      <w:rFonts w:ascii="Times New Roman" w:eastAsia="Times New Roman" w:hAnsi="Times New Roman" w:cs="Times New Roman"/>
      <w:b/>
      <w:sz w:val="24"/>
      <w:szCs w:val="20"/>
      <w:lang w:val="en-GB"/>
    </w:rPr>
  </w:style>
  <w:style w:type="character" w:customStyle="1" w:styleId="Titolo3Carattere">
    <w:name w:val="Titolo 3 Carattere"/>
    <w:basedOn w:val="Carpredefinitoparagrafo"/>
    <w:link w:val="Titolo3"/>
    <w:rsid w:val="0013050D"/>
    <w:rPr>
      <w:rFonts w:ascii="Times New Roman" w:eastAsia="Times New Roman" w:hAnsi="Times New Roman" w:cs="Times New Roman"/>
      <w:i/>
      <w:sz w:val="24"/>
      <w:szCs w:val="20"/>
      <w:lang w:val="en-GB"/>
    </w:rPr>
  </w:style>
  <w:style w:type="character" w:customStyle="1" w:styleId="Titolo4Carattere">
    <w:name w:val="Titolo 4 Carattere"/>
    <w:basedOn w:val="Carpredefinitoparagrafo"/>
    <w:link w:val="Titolo4"/>
    <w:rsid w:val="0013050D"/>
    <w:rPr>
      <w:rFonts w:ascii="Times New Roman" w:eastAsia="Times New Roman" w:hAnsi="Times New Roman" w:cs="Times New Roman"/>
      <w:sz w:val="24"/>
      <w:szCs w:val="20"/>
      <w:lang w:val="en-GB"/>
    </w:rPr>
  </w:style>
  <w:style w:type="paragraph" w:styleId="Sommario1">
    <w:name w:val="toc 1"/>
    <w:basedOn w:val="Normale"/>
    <w:next w:val="Normale"/>
    <w:uiPriority w:val="39"/>
    <w:qFormat/>
    <w:rsid w:val="0013050D"/>
    <w:pPr>
      <w:tabs>
        <w:tab w:val="right" w:leader="dot" w:pos="8640"/>
      </w:tabs>
      <w:spacing w:before="120" w:after="120" w:line="240" w:lineRule="auto"/>
      <w:ind w:left="482" w:right="720" w:hanging="482"/>
      <w:jc w:val="both"/>
    </w:pPr>
    <w:rPr>
      <w:rFonts w:ascii="Times New Roman" w:eastAsia="Times New Roman" w:hAnsi="Times New Roman" w:cs="Times New Roman"/>
      <w:caps/>
      <w:sz w:val="24"/>
      <w:szCs w:val="20"/>
      <w:lang w:val="en-GB"/>
    </w:rPr>
  </w:style>
  <w:style w:type="paragraph" w:styleId="Sommario2">
    <w:name w:val="toc 2"/>
    <w:basedOn w:val="Normale"/>
    <w:next w:val="Normale"/>
    <w:uiPriority w:val="39"/>
    <w:qFormat/>
    <w:rsid w:val="00A71F16"/>
    <w:pPr>
      <w:tabs>
        <w:tab w:val="right" w:leader="dot" w:pos="8640"/>
      </w:tabs>
      <w:spacing w:before="120" w:after="120" w:line="240" w:lineRule="auto"/>
      <w:ind w:left="1077" w:right="720" w:hanging="595"/>
      <w:jc w:val="both"/>
    </w:pPr>
    <w:rPr>
      <w:rFonts w:ascii="Times New Roman" w:eastAsia="Times New Roman" w:hAnsi="Times New Roman" w:cs="Times New Roman"/>
      <w:sz w:val="24"/>
      <w:szCs w:val="20"/>
      <w:lang w:val="en-GB"/>
    </w:rPr>
  </w:style>
  <w:style w:type="paragraph" w:styleId="Titolosommario">
    <w:name w:val="TOC Heading"/>
    <w:basedOn w:val="Normale"/>
    <w:next w:val="Normale"/>
    <w:uiPriority w:val="39"/>
    <w:qFormat/>
    <w:rsid w:val="0013050D"/>
    <w:pPr>
      <w:keepNext/>
      <w:spacing w:before="240" w:after="240" w:line="240" w:lineRule="auto"/>
      <w:jc w:val="center"/>
    </w:pPr>
    <w:rPr>
      <w:rFonts w:ascii="Times New Roman" w:eastAsia="Times New Roman" w:hAnsi="Times New Roman" w:cs="Times New Roman"/>
      <w:b/>
      <w:sz w:val="24"/>
      <w:szCs w:val="20"/>
      <w:lang w:val="en-GB"/>
    </w:rPr>
  </w:style>
  <w:style w:type="paragraph" w:customStyle="1" w:styleId="ZDGName">
    <w:name w:val="Z_DGName"/>
    <w:basedOn w:val="Normale"/>
    <w:uiPriority w:val="99"/>
    <w:rsid w:val="0013050D"/>
    <w:pPr>
      <w:widowControl w:val="0"/>
      <w:autoSpaceDE w:val="0"/>
      <w:autoSpaceDN w:val="0"/>
      <w:spacing w:after="0" w:line="240" w:lineRule="auto"/>
      <w:ind w:right="85"/>
    </w:pPr>
    <w:rPr>
      <w:rFonts w:ascii="Arial" w:eastAsia="Times New Roman" w:hAnsi="Arial" w:cs="Arial"/>
      <w:sz w:val="16"/>
      <w:szCs w:val="16"/>
      <w:lang w:val="en-GB" w:eastAsia="en-GB"/>
    </w:rPr>
  </w:style>
  <w:style w:type="character" w:styleId="Collegamentoipertestuale">
    <w:name w:val="Hyperlink"/>
    <w:uiPriority w:val="99"/>
    <w:unhideWhenUsed/>
    <w:rsid w:val="0013050D"/>
    <w:rPr>
      <w:color w:val="0000FF"/>
      <w:u w:val="single"/>
    </w:rPr>
  </w:style>
  <w:style w:type="numbering" w:customStyle="1" w:styleId="Stile1">
    <w:name w:val="Stile1"/>
    <w:uiPriority w:val="99"/>
    <w:rsid w:val="00576C9F"/>
    <w:pPr>
      <w:numPr>
        <w:numId w:val="10"/>
      </w:numPr>
    </w:pPr>
  </w:style>
  <w:style w:type="table" w:styleId="Grigliatabella">
    <w:name w:val="Table Grid"/>
    <w:basedOn w:val="Tabellanormale"/>
    <w:uiPriority w:val="39"/>
    <w:rsid w:val="00D63A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EN/TXT/?uri=CELEX:32013R1303" TargetMode="External"/><Relationship Id="rId1" Type="http://schemas.openxmlformats.org/officeDocument/2006/relationships/hyperlink" Target="http://eur-lex.europa.eu/legal-content/EN/TXT/?uri=uriserv:OJ.L_.2014.138.01.0005.01.ENG"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17B4D-A460-4FEC-A1A1-57D422852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12</Pages>
  <Words>3856</Words>
  <Characters>21982</Characters>
  <Application>Microsoft Office Word</Application>
  <DocSecurity>0</DocSecurity>
  <Lines>183</Lines>
  <Paragraphs>51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Giuseppina Rizzo</dc:creator>
  <cp:keywords/>
  <dc:description/>
  <cp:lastModifiedBy>Rosita Tombesi</cp:lastModifiedBy>
  <cp:revision>21</cp:revision>
  <cp:lastPrinted>2016-02-11T10:51:00Z</cp:lastPrinted>
  <dcterms:created xsi:type="dcterms:W3CDTF">2016-02-10T14:22:00Z</dcterms:created>
  <dcterms:modified xsi:type="dcterms:W3CDTF">2016-02-11T16:56:00Z</dcterms:modified>
</cp:coreProperties>
</file>